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after="280" w:line="276" w:lineRule="auto"/>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Headline: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Brazil’s Angry Tide and the Struggles Ahead</w:t>
      </w:r>
      <w:r w:rsidDel="00000000" w:rsidR="00000000" w:rsidRPr="00000000">
        <w:rPr>
          <w:rtl w:val="0"/>
        </w:rPr>
      </w:r>
    </w:p>
    <w:p w:rsidR="00000000" w:rsidDel="00000000" w:rsidP="00000000" w:rsidRDefault="00000000" w:rsidRPr="00000000" w14:paraId="00000002">
      <w:pPr>
        <w:widowControl w:val="1"/>
        <w:spacing w:after="16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By </w:t>
      </w:r>
      <w:r w:rsidDel="00000000" w:rsidR="00000000" w:rsidRPr="00000000">
        <w:rPr>
          <w:rFonts w:ascii="Times New Roman" w:cs="Times New Roman" w:eastAsia="Times New Roman" w:hAnsi="Times New Roman"/>
          <w:sz w:val="28"/>
          <w:szCs w:val="28"/>
          <w:rtl w:val="0"/>
        </w:rPr>
        <w:t xml:space="preserve">Vijay Prashad</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Author Bio:</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This article was produced by </w:t>
      </w:r>
      <w:hyperlink r:id="rId7">
        <w:r w:rsidDel="00000000" w:rsidR="00000000" w:rsidRPr="00000000">
          <w:rPr>
            <w:rFonts w:ascii="Times New Roman" w:cs="Times New Roman" w:eastAsia="Times New Roman" w:hAnsi="Times New Roman"/>
            <w:b w:val="0"/>
            <w:bCs w:val="0"/>
            <w:i w:val="0"/>
            <w:iCs w:val="0"/>
            <w:smallCaps w:val="0"/>
            <w:strike w:val="0"/>
            <w:color w:val="0000ff"/>
            <w:sz w:val="28"/>
            <w:szCs w:val="28"/>
            <w:u w:val="single"/>
            <w:shd w:fill="auto" w:val="clear"/>
            <w:vertAlign w:val="baseline"/>
            <w:rtl w:val="0"/>
          </w:rPr>
          <w:t xml:space="preserve">Globetrotter</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Vijay Prashad is an Indian historian and journalist. He is the author of forty books, including Washington Bullets, Red Star Over the Third World, The Darker Nations: A People's History of the Third World, The Poorer Nations: A Possible History of the Global South, and How the International Monetary Fund Suffocates Africa, written with Grieve Chelwa. He is the executive director of </w:t>
      </w:r>
      <w:hyperlink r:id="rId8">
        <w:r w:rsidDel="00000000" w:rsidR="00000000" w:rsidRPr="00000000">
          <w:rPr>
            <w:rFonts w:ascii="Times New Roman" w:cs="Times New Roman" w:eastAsia="Times New Roman" w:hAnsi="Times New Roman"/>
            <w:b w:val="0"/>
            <w:bCs w:val="0"/>
            <w:i w:val="0"/>
            <w:iCs w:val="0"/>
            <w:smallCaps w:val="0"/>
            <w:strike w:val="0"/>
            <w:color w:val="0000ff"/>
            <w:sz w:val="28"/>
            <w:szCs w:val="28"/>
            <w:u w:val="single"/>
            <w:shd w:fill="auto" w:val="clear"/>
            <w:vertAlign w:val="baseline"/>
            <w:rtl w:val="0"/>
          </w:rPr>
          <w:t xml:space="preserve">Tricontinental: Institute for Social Research</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the chief correspondent for Globetrotter, and the chief editor of </w:t>
      </w:r>
      <w:hyperlink r:id="rId9">
        <w:r w:rsidDel="00000000" w:rsidR="00000000" w:rsidRPr="00000000">
          <w:rPr>
            <w:rFonts w:ascii="Times New Roman" w:cs="Times New Roman" w:eastAsia="Times New Roman" w:hAnsi="Times New Roman"/>
            <w:b w:val="0"/>
            <w:bCs w:val="0"/>
            <w:i w:val="0"/>
            <w:iCs w:val="0"/>
            <w:smallCaps w:val="0"/>
            <w:strike w:val="0"/>
            <w:color w:val="0000ff"/>
            <w:sz w:val="28"/>
            <w:szCs w:val="28"/>
            <w:u w:val="single"/>
            <w:shd w:fill="auto" w:val="clear"/>
            <w:vertAlign w:val="baseline"/>
            <w:rtl w:val="0"/>
          </w:rPr>
          <w:t xml:space="preserve">LeftWord Books</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(New Delhi). He also appeared in the films Shadow World (2016) and Two Meetings (2017).</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Source: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Globetrotter</w:t>
      </w:r>
    </w:p>
    <w:p w:rsidR="00000000" w:rsidDel="00000000" w:rsidP="00000000" w:rsidRDefault="00000000" w:rsidRPr="00000000" w14:paraId="00000005">
      <w:pPr>
        <w:widowControl w:val="1"/>
        <w:spacing w:after="280"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Tags:</w:t>
      </w:r>
      <w:r w:rsidDel="00000000" w:rsidR="00000000" w:rsidRPr="00000000">
        <w:rPr>
          <w:rFonts w:ascii="Times New Roman" w:cs="Times New Roman" w:eastAsia="Times New Roman" w:hAnsi="Times New Roman"/>
          <w:color w:val="000000"/>
          <w:sz w:val="28"/>
          <w:szCs w:val="28"/>
          <w:rtl w:val="0"/>
        </w:rPr>
        <w:t xml:space="preserve"> South America/Brazil, Opinion, Politics</w:t>
      </w:r>
    </w:p>
    <w:p w:rsidR="00000000" w:rsidDel="00000000" w:rsidP="00000000" w:rsidRDefault="00000000" w:rsidRPr="00000000" w14:paraId="00000006">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[Article Body]</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7">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Brazil’s general election on 4 October delivered a severe warning to the Left. Flávio Bolsonaro, the presidential candidate of the Liberal Party (PL), finished ahead of President Luiz Inácio Lula da Silva, with approximately 47 per cent against 45 per cent. Neither secured a majority, sending them into a runoff on 25 October. More troubling than this narrow presidential gap was the advance of </w:t>
      </w:r>
      <w:r w:rsidDel="00000000" w:rsidR="00000000" w:rsidRPr="00000000">
        <w:rPr>
          <w:rFonts w:ascii="Times New Roman" w:cs="Times New Roman" w:eastAsia="Times New Roman" w:hAnsi="Times New Roman"/>
          <w:i w:val="1"/>
          <w:iCs w:val="1"/>
          <w:sz w:val="28"/>
          <w:szCs w:val="28"/>
          <w:rtl w:val="0"/>
        </w:rPr>
        <w:t xml:space="preserve">bolsonarismo</w:t>
      </w:r>
      <w:r w:rsidDel="00000000" w:rsidR="00000000" w:rsidRPr="00000000">
        <w:rPr>
          <w:rFonts w:ascii="Times New Roman" w:cs="Times New Roman" w:eastAsia="Times New Roman" w:hAnsi="Times New Roman"/>
          <w:sz w:val="28"/>
          <w:szCs w:val="28"/>
          <w:rtl w:val="0"/>
        </w:rPr>
        <w:t xml:space="preserve"> through Congress. The election has strengthened a political movement whose ambitions extend beyond defeating Lula to reshaping the institutions that obstruct its exercise of power.</w:t>
      </w:r>
    </w:p>
    <w:p w:rsidR="00000000" w:rsidDel="00000000" w:rsidP="00000000" w:rsidRDefault="00000000" w:rsidRPr="00000000" w14:paraId="00000008">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imprisonment (house arrest) and electoral exclusion of Jair Bolsonaro have not dissolved his movement. His son Flávio carries its presidential banner, while other members of the family have won seats in Congress. Michelle Bolsonaro, Jair’s wife, and Carlos Bolsonaro, his son, enter the Senate; Jair Renan, another son, and Renato, Jair’s brother, enter the Chamber of Deputies. </w:t>
      </w:r>
      <w:r w:rsidDel="00000000" w:rsidR="00000000" w:rsidRPr="00000000">
        <w:rPr>
          <w:rFonts w:ascii="Times New Roman" w:cs="Times New Roman" w:eastAsia="Times New Roman" w:hAnsi="Times New Roman"/>
          <w:i w:val="1"/>
          <w:iCs w:val="1"/>
          <w:sz w:val="28"/>
          <w:szCs w:val="28"/>
          <w:rtl w:val="0"/>
        </w:rPr>
        <w:t xml:space="preserve">Nepobolsonarismo</w:t>
      </w:r>
      <w:r w:rsidDel="00000000" w:rsidR="00000000" w:rsidRPr="00000000">
        <w:rPr>
          <w:rFonts w:ascii="Times New Roman" w:cs="Times New Roman" w:eastAsia="Times New Roman" w:hAnsi="Times New Roman"/>
          <w:sz w:val="28"/>
          <w:szCs w:val="28"/>
          <w:rtl w:val="0"/>
        </w:rPr>
        <w:t xml:space="preserve"> is an appropriate name for this family’s expansion through the state. Yet the family is only the most visible expression of a broader project, rooted in powerful economic interests and a deeply organised reactionary politics.</w:t>
      </w:r>
    </w:p>
    <w:p w:rsidR="00000000" w:rsidDel="00000000" w:rsidP="00000000" w:rsidRDefault="00000000" w:rsidRPr="00000000" w14:paraId="00000009">
      <w:pPr>
        <w:widowControl w:val="1"/>
        <w:spacing w:after="280" w:line="276"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 Presidential Contest with Continental Stakes</w:t>
      </w:r>
    </w:p>
    <w:p w:rsidR="00000000" w:rsidDel="00000000" w:rsidP="00000000" w:rsidRDefault="00000000" w:rsidRPr="00000000" w14:paraId="0000000A">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Lula remains the principal obstacle to the return of this project to the presidency. His defeat would affect workers and peasants throughout Brazil, but also the possibilities for regional cooperation and an independent Latin American foreign policy. Brazil’s size, industrial capacity, raw minerals (such as critical minerals), agricultural resources, and diplomatic reach give its political direction continental significance. A government that subordinates these assets to Washington’s priorities would weaken the space available to neighbouring countries seeking their own paths of development.</w:t>
      </w:r>
    </w:p>
    <w:p w:rsidR="00000000" w:rsidDel="00000000" w:rsidP="00000000" w:rsidRDefault="00000000" w:rsidRPr="00000000" w14:paraId="0000000B">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first-round geography demonstrates both Lula’s strength and his difficulties. He retained a commanding position in the Northeast, while Flávio led across the other four regions. São Paulo’s enormous electorate provided a particularly important advantage to the Right. These divisions cannot be explained by an opposition between an enlightened population and an ignorant one. They require an examination of the different conditions of work, the organisation of political life, and the capacity of competing movements to interpret people’s frustrations.</w:t>
      </w:r>
    </w:p>
    <w:p w:rsidR="00000000" w:rsidDel="00000000" w:rsidP="00000000" w:rsidRDefault="00000000" w:rsidRPr="00000000" w14:paraId="0000000C">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Lula approaches the runoff with a substantial social record. Unemployment fell to 5.3 per cent in the quarter ending in August, the lowest rate for that period in the statistical series beginning in 2012. Such improvements matter enormously to families for whom a regular wage brings relief from daily uncertainty. But an improved national indicator does not settle the political argument. Employment can coexist with exhausting journeys, expensive housing, inadequate public services, and the insecurity of debt. The distance between statistical improvement and lived experience remains terrain on which the Right operates.</w:t>
      </w:r>
    </w:p>
    <w:p w:rsidR="00000000" w:rsidDel="00000000" w:rsidP="00000000" w:rsidRDefault="00000000" w:rsidRPr="00000000" w14:paraId="0000000D">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Bolsonarismo</w:t>
      </w:r>
      <w:r w:rsidDel="00000000" w:rsidR="00000000" w:rsidRPr="00000000">
        <w:rPr>
          <w:rFonts w:ascii="Times New Roman" w:cs="Times New Roman" w:eastAsia="Times New Roman" w:hAnsi="Times New Roman"/>
          <w:sz w:val="28"/>
          <w:szCs w:val="28"/>
          <w:rtl w:val="0"/>
        </w:rPr>
        <w:t xml:space="preserve">, or Brazil’s far right of a special type, translates these frustrations into resentment against the Left, all public institutions, and vulnerable sections of society. Its promise of order offers an immediate language for fear, while concealing the economic arrangements that produce insecurity. The Left cannot answer this merely by advertising government achievements. It must connect those achievements to a credible programme for changing everyday life, and explain which interests prevent further advances. A worker struggling with debt needs more than reassurance that the economy is performing well. This has been the problem for Lula, whose programme for the future does not seem to promise more than what has been delivered till now.</w:t>
      </w:r>
    </w:p>
    <w:p w:rsidR="00000000" w:rsidDel="00000000" w:rsidP="00000000" w:rsidRDefault="00000000" w:rsidRPr="00000000" w14:paraId="0000000E">
      <w:pPr>
        <w:widowControl w:val="1"/>
        <w:spacing w:after="280" w:line="276"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The Senate: A Struggle Over Institutional Power</w:t>
      </w:r>
    </w:p>
    <w:p w:rsidR="00000000" w:rsidDel="00000000" w:rsidP="00000000" w:rsidRDefault="00000000" w:rsidRPr="00000000" w14:paraId="0000000F">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Senate election is particularly consequential because 54 of its 81 seats were contested. Senators serve eight-year terms, so the results will shape national politics well beyond the next presidential administration. The PL won 19 seats and will hold 28 in the new Senate, making it the largest party. The PT will have nine. The </w:t>
      </w:r>
      <w:r w:rsidDel="00000000" w:rsidR="00000000" w:rsidRPr="00000000">
        <w:rPr>
          <w:rFonts w:ascii="Times New Roman" w:cs="Times New Roman" w:eastAsia="Times New Roman" w:hAnsi="Times New Roman"/>
          <w:i w:val="1"/>
          <w:iCs w:val="1"/>
          <w:sz w:val="28"/>
          <w:szCs w:val="28"/>
          <w:rtl w:val="0"/>
        </w:rPr>
        <w:t xml:space="preserve">bolsonaristas</w:t>
      </w:r>
      <w:r w:rsidDel="00000000" w:rsidR="00000000" w:rsidRPr="00000000">
        <w:rPr>
          <w:rFonts w:ascii="Times New Roman" w:cs="Times New Roman" w:eastAsia="Times New Roman" w:hAnsi="Times New Roman"/>
          <w:sz w:val="28"/>
          <w:szCs w:val="28"/>
          <w:rtl w:val="0"/>
        </w:rPr>
        <w:t xml:space="preserve"> have therefore established a formidable position, although the PL itself remains short of a majority and must bargain with other parties.</w:t>
      </w:r>
    </w:p>
    <w:p w:rsidR="00000000" w:rsidDel="00000000" w:rsidP="00000000" w:rsidRDefault="00000000" w:rsidRPr="00000000" w14:paraId="00000010">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Michelle Bolsonaro and Bia Kicis took both seats in the Federal District, while Carlos Bolsonaro and Carol de Toni won the two seats in Santa Catarina. These victories show the movement’s ability to organise coordinated campaigns and concentrate support behind its candidates. There were important successes for the Left: Rui Costa and Jaques Wagner won in Bahia, Humberto Costa retained representation in Pernambuco, and Marília Campos won in Minas Gerais. These results preserve points of resistance within an increasingly hostile chamber. The Senate’s significance extends beyond ordinary legislation. The </w:t>
      </w:r>
      <w:r w:rsidDel="00000000" w:rsidR="00000000" w:rsidRPr="00000000">
        <w:rPr>
          <w:rFonts w:ascii="Times New Roman" w:cs="Times New Roman" w:eastAsia="Times New Roman" w:hAnsi="Times New Roman"/>
          <w:i w:val="1"/>
          <w:iCs w:val="1"/>
          <w:sz w:val="28"/>
          <w:szCs w:val="28"/>
          <w:rtl w:val="0"/>
        </w:rPr>
        <w:t xml:space="preserve">bolsonaristas</w:t>
      </w:r>
      <w:r w:rsidDel="00000000" w:rsidR="00000000" w:rsidRPr="00000000">
        <w:rPr>
          <w:rFonts w:ascii="Times New Roman" w:cs="Times New Roman" w:eastAsia="Times New Roman" w:hAnsi="Times New Roman"/>
          <w:sz w:val="28"/>
          <w:szCs w:val="28"/>
          <w:rtl w:val="0"/>
        </w:rPr>
        <w:t xml:space="preserve"> have made their confrontation with the Supreme Federal Court a central political objective, including demands to impeach its ministers. Their strengthened representation increases their capacity to pursue that confrontation and to influence the election of the Senate president. Predictions of an automatic majority for impeachment should be treated cautiously: party affiliation, campaign declarations, and votes in a specific proceeding are different things. Nevertheless, the danger of using legislative power to intimidate the judiciary has plainly grown.</w:t>
      </w:r>
    </w:p>
    <w:p w:rsidR="00000000" w:rsidDel="00000000" w:rsidP="00000000" w:rsidRDefault="00000000" w:rsidRPr="00000000" w14:paraId="00000011">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This is part of a struggle over the conditions under which the far right can govern. The judicial proceedings against Jair Bolsonaro did not remove the social forces supporting him. Those forces now seek greater leverage over institutions capable of restraining them. For the Left, defending democratic space must therefore accompany the struggle to expand social rights. Workers’ organisations cannot afford to lose the freedoms through which they organise, educate, and confront capital.</w:t>
      </w:r>
    </w:p>
    <w:p w:rsidR="00000000" w:rsidDel="00000000" w:rsidP="00000000" w:rsidRDefault="00000000" w:rsidRPr="00000000" w14:paraId="00000012">
      <w:pPr>
        <w:widowControl w:val="1"/>
        <w:spacing w:after="28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3">
      <w:pPr>
        <w:widowControl w:val="1"/>
        <w:spacing w:after="280" w:line="276"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Federal Deputies: the Right Advances, the Left Finds Openings</w:t>
      </w:r>
    </w:p>
    <w:p w:rsidR="00000000" w:rsidDel="00000000" w:rsidP="00000000" w:rsidRDefault="00000000" w:rsidRPr="00000000" w14:paraId="00000014">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All 513 seats in the Chamber of Deputies were up for election this year. The PL secured 121, consolidating its position as the largest party in this chamber as well as in the Senate. The federation of the Workers’ Party, Communist Party of Brazil, and Green Party won 88 seats, with the PT itself taking 70. The federation’s growth is significant, but it leaves Lula’s allies far from a majority. Parties of the Right hold 303 seats, while the broader parliamentary Left holds 124.</w:t>
      </w:r>
    </w:p>
    <w:p w:rsidR="00000000" w:rsidDel="00000000" w:rsidP="00000000" w:rsidRDefault="00000000" w:rsidRPr="00000000" w14:paraId="00000015">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outcome strengthens the far right of a special type within a legislature already dominated by conservative interests. It also weakens some established brokers of parliamentary power, such as the </w:t>
      </w:r>
      <w:r w:rsidDel="00000000" w:rsidR="00000000" w:rsidRPr="00000000">
        <w:rPr>
          <w:rFonts w:ascii="Times New Roman" w:cs="Times New Roman" w:eastAsia="Times New Roman" w:hAnsi="Times New Roman"/>
          <w:i w:val="1"/>
          <w:iCs w:val="1"/>
          <w:sz w:val="28"/>
          <w:szCs w:val="28"/>
          <w:rtl w:val="0"/>
        </w:rPr>
        <w:t xml:space="preserve">centrão</w:t>
      </w:r>
      <w:r w:rsidDel="00000000" w:rsidR="00000000" w:rsidRPr="00000000">
        <w:rPr>
          <w:rFonts w:ascii="Times New Roman" w:cs="Times New Roman" w:eastAsia="Times New Roman" w:hAnsi="Times New Roman"/>
          <w:sz w:val="28"/>
          <w:szCs w:val="28"/>
          <w:rtl w:val="0"/>
        </w:rPr>
        <w:t xml:space="preserve">, the collection of parties that trades legislative support for influence over appointments and public resources, although it remains indispensable for majority building. What bargaining will take place within the </w:t>
      </w:r>
      <w:r w:rsidDel="00000000" w:rsidR="00000000" w:rsidRPr="00000000">
        <w:rPr>
          <w:rFonts w:ascii="Times New Roman" w:cs="Times New Roman" w:eastAsia="Times New Roman" w:hAnsi="Times New Roman"/>
          <w:i w:val="1"/>
          <w:iCs w:val="1"/>
          <w:sz w:val="28"/>
          <w:szCs w:val="28"/>
          <w:rtl w:val="0"/>
        </w:rPr>
        <w:t xml:space="preserve">centrão</w:t>
      </w:r>
      <w:r w:rsidDel="00000000" w:rsidR="00000000" w:rsidRPr="00000000">
        <w:rPr>
          <w:rFonts w:ascii="Times New Roman" w:cs="Times New Roman" w:eastAsia="Times New Roman" w:hAnsi="Times New Roman"/>
          <w:sz w:val="28"/>
          <w:szCs w:val="28"/>
          <w:rtl w:val="0"/>
        </w:rPr>
        <w:t xml:space="preserve"> will now take place alongside a larger and more assertive PL. If Lula wins in the second round, he will confront substantial congressional resistance, but if Flávio wins, the same Congress could facilitate a reactionary programme.</w:t>
      </w:r>
    </w:p>
    <w:p w:rsidR="00000000" w:rsidDel="00000000" w:rsidP="00000000" w:rsidRDefault="00000000" w:rsidRPr="00000000" w14:paraId="00000016">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Yet the election also brought important representatives of a fighting Left into the Chamber. Jones Manoel, the communist historian elected through PSOL in Pernambuco, received 249,077 votes and finished first in Recife. Elias Jabbour, the communist geographer, was elected for the PCdoB in Rio de Janeiro. Their victories suggest an audience for political education and socialist arguments, even amid the Right’s advance. They offer resources for rebuilding confidence among people who have grown impatient with the narrowing ambitions of parliamentary politics. Jones Manoel has already offered to assist Lula’s runoff campaign, including its digital communication, while proposing stronger attention to demands such as free public transport. This is a useful example of political clarity: criticism of the government’s limitations can coexist with active mobilisation against the far right of a special type. Such unity does not require workers to abandon their demands. It becomes stronger when those demands supply the campaign’s energy and direction.</w:t>
      </w:r>
    </w:p>
    <w:p w:rsidR="00000000" w:rsidDel="00000000" w:rsidP="00000000" w:rsidRDefault="00000000" w:rsidRPr="00000000" w14:paraId="00000017">
      <w:pPr>
        <w:widowControl w:val="1"/>
        <w:spacing w:after="280" w:line="276"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The Task Before 25 October</w:t>
      </w:r>
    </w:p>
    <w:p w:rsidR="00000000" w:rsidDel="00000000" w:rsidP="00000000" w:rsidRDefault="00000000" w:rsidRPr="00000000" w14:paraId="00000018">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runoff cannot be won through negotiations among party leaders alone. It requires organised activity in workplaces, neighbourhoods, universities, and rural communities, with a programme people can recognise in their own lives. Transport, wages, housing, debt, public healthcare, and the time consumed by work must become the substance of a democratic campaign. Defence of sovereignty becomes tangible when it is connected to the ability to use Brazil’s wealth for the needs of its people.</w:t>
      </w:r>
    </w:p>
    <w:p w:rsidR="00000000" w:rsidDel="00000000" w:rsidP="00000000" w:rsidRDefault="00000000" w:rsidRPr="00000000" w14:paraId="00000019">
      <w:pPr>
        <w:widowControl w:val="1"/>
        <w:spacing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angry tide has advanced, but it has not carried away the millions who still seek another Brazil. The new communist deputies, the surviving mass organisations (especially the landless workers of the MST), and Lula’s enormous electoral base provide foundations for resistance. The immediate task is to defeat Flávio Bolsonaro. The longer task is to build a popular power strong enough to prevent the oligarchy from deciding, election after election, how little change the majority will be allowed.</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NormalWeb">
    <w:name w:val="Normal (Web)"/>
    <w:basedOn w:val="Normal"/>
    <w:uiPriority w:val="99"/>
    <w:unhideWhenUsed w:val="1"/>
    <w:rsid w:val="00202DD1"/>
    <w:pPr>
      <w:spacing w:after="100" w:afterAutospacing="1" w:before="100" w:beforeAutospacing="1" w:line="240" w:lineRule="auto"/>
    </w:pPr>
    <w:rPr>
      <w:rFonts w:ascii="Times New Roman" w:cs="Times New Roman" w:eastAsia="Times New Roman" w:hAnsi="Times New Roman"/>
      <w:sz w:val="24"/>
      <w:szCs w:val="24"/>
      <w:lang w:val="en-VE"/>
    </w:rPr>
  </w:style>
  <w:style w:type="character" w:styleId="Hyperlink">
    <w:name w:val="Hyperlink"/>
    <w:basedOn w:val="DefaultParagraphFont"/>
    <w:uiPriority w:val="99"/>
    <w:unhideWhenUsed w:val="1"/>
    <w:rsid w:val="00202DD1"/>
    <w:rPr>
      <w:color w:val="0000ff"/>
      <w:u w:val="single"/>
    </w:rPr>
  </w:style>
  <w:style w:type="character" w:styleId="FollowedHyperlink">
    <w:name w:val="FollowedHyperlink"/>
    <w:basedOn w:val="DefaultParagraphFont"/>
    <w:uiPriority w:val="99"/>
    <w:semiHidden w:val="1"/>
    <w:unhideWhenUsed w:val="1"/>
    <w:rsid w:val="00202DD1"/>
    <w:rPr>
      <w:color w:val="800080" w:themeColor="followedHyperlink"/>
      <w:u w:val="single"/>
    </w:rPr>
  </w:style>
  <w:style w:type="paragraph" w:styleId="ListParagraph">
    <w:name w:val="List Paragraph"/>
    <w:basedOn w:val="Normal"/>
    <w:uiPriority w:val="34"/>
    <w:qFormat w:val="1"/>
    <w:rsid w:val="006E57F4"/>
    <w:pPr>
      <w:spacing w:line="240" w:lineRule="auto"/>
      <w:ind w:left="720"/>
      <w:contextualSpacing w:val="1"/>
    </w:pPr>
    <w:rPr>
      <w:rFonts w:asciiTheme="minorHAnsi" w:cstheme="minorBidi" w:eastAsiaTheme="minorHAnsi" w:hAnsiTheme="minorHAnsi"/>
      <w:kern w:val="2"/>
      <w:sz w:val="24"/>
      <w:szCs w:val="24"/>
      <w:lang w:val="en-GB"/>
    </w:rPr>
  </w:style>
  <w:style w:type="paragraph" w:styleId="NoSpacing">
    <w:name w:val="No Spacing"/>
    <w:uiPriority w:val="1"/>
    <w:qFormat w:val="1"/>
    <w:rsid w:val="006E57F4"/>
    <w:pPr>
      <w:spacing w:line="240" w:lineRule="auto"/>
    </w:pPr>
    <w:rPr>
      <w:rFonts w:asciiTheme="minorHAnsi" w:cstheme="minorBidi" w:eastAsiaTheme="minorHAnsi" w:hAnsiTheme="minorHAnsi"/>
      <w:kern w:val="2"/>
      <w:sz w:val="24"/>
      <w:szCs w:val="24"/>
      <w:lang w:val="en-GB"/>
    </w:rPr>
  </w:style>
  <w:style w:type="character" w:styleId="UnresolvedMention">
    <w:name w:val="Unresolved Mention"/>
    <w:basedOn w:val="DefaultParagraphFont"/>
    <w:uiPriority w:val="99"/>
    <w:semiHidden w:val="1"/>
    <w:unhideWhenUsed w:val="1"/>
    <w:rsid w:val="006E57F4"/>
    <w:rPr>
      <w:color w:val="605e5c"/>
      <w:shd w:color="auto" w:fill="e1dfdd" w:val="clear"/>
    </w:rPr>
  </w:style>
  <w:style w:type="character" w:styleId="Emphasis">
    <w:name w:val="Emphasis"/>
    <w:basedOn w:val="DefaultParagraphFont"/>
    <w:uiPriority w:val="20"/>
    <w:qFormat w:val="1"/>
    <w:rsid w:val="00740DD3"/>
    <w:rPr>
      <w:i w:val="1"/>
      <w:iCs w:val="1"/>
    </w:rPr>
  </w:style>
  <w:style w:type="character" w:styleId="apple-converted-space" w:customStyle="1">
    <w:name w:val="apple-converted-space"/>
    <w:basedOn w:val="DefaultParagraphFont"/>
    <w:rsid w:val="00740DD3"/>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leftword.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globetrotter.media/" TargetMode="External"/><Relationship Id="rId8" Type="http://schemas.openxmlformats.org/officeDocument/2006/relationships/hyperlink" Target="http://thetricontinenta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zBjYwvgz1YDQ7HTnh8/lOkWv2g==">CgMxLjA4AHIhMXZaeXU0cXRmR2h5aHkxQVBRMHRWYXhjLWhUckJSS2h0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2026-10-08T11:34:00Z</dcterms:created>
</cp:coreProperties>
</file>