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Headline:</w:t>
      </w:r>
      <w:r w:rsidDel="00000000" w:rsidR="00000000" w:rsidRPr="00000000">
        <w:rPr>
          <w:rFonts w:ascii="Times New Roman" w:cs="Times New Roman" w:eastAsia="Times New Roman" w:hAnsi="Times New Roman"/>
          <w:sz w:val="28"/>
          <w:szCs w:val="28"/>
          <w:rtl w:val="0"/>
        </w:rPr>
        <w:t xml:space="preserve"> Inside the United Nations Tunnel</w:t>
      </w:r>
    </w:p>
    <w:p w:rsidR="00000000" w:rsidDel="00000000" w:rsidP="00000000" w:rsidRDefault="00000000" w:rsidRPr="00000000" w14:paraId="00000002">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By Guillermo R. Barreto</w:t>
      </w:r>
    </w:p>
    <w:p w:rsidR="00000000" w:rsidDel="00000000" w:rsidP="00000000" w:rsidRDefault="00000000" w:rsidRPr="00000000" w14:paraId="00000003">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Author Bio:</w:t>
      </w:r>
      <w:r w:rsidDel="00000000" w:rsidR="00000000" w:rsidRPr="00000000">
        <w:rPr>
          <w:rFonts w:ascii="Times New Roman" w:cs="Times New Roman" w:eastAsia="Times New Roman" w:hAnsi="Times New Roman"/>
          <w:sz w:val="28"/>
          <w:szCs w:val="28"/>
          <w:rtl w:val="0"/>
        </w:rPr>
        <w:t xml:space="preserve"> This article was produced by</w:t>
      </w:r>
      <w:hyperlink r:id="rId6">
        <w:r w:rsidDel="00000000" w:rsidR="00000000" w:rsidRPr="00000000">
          <w:rPr>
            <w:rFonts w:ascii="Times New Roman" w:cs="Times New Roman" w:eastAsia="Times New Roman" w:hAnsi="Times New Roman"/>
            <w:sz w:val="28"/>
            <w:szCs w:val="28"/>
            <w:rtl w:val="0"/>
          </w:rPr>
          <w:t xml:space="preserve"> </w:t>
        </w:r>
      </w:hyperlink>
      <w:hyperlink r:id="rId7">
        <w:r w:rsidDel="00000000" w:rsidR="00000000" w:rsidRPr="00000000">
          <w:rPr>
            <w:rFonts w:ascii="Times New Roman" w:cs="Times New Roman" w:eastAsia="Times New Roman" w:hAnsi="Times New Roman"/>
            <w:color w:val="1155cc"/>
            <w:sz w:val="28"/>
            <w:szCs w:val="28"/>
            <w:u w:val="single"/>
            <w:rtl w:val="0"/>
          </w:rPr>
          <w:t xml:space="preserve">Globetrotter</w:t>
        </w:r>
      </w:hyperlink>
      <w:r w:rsidDel="00000000" w:rsidR="00000000" w:rsidRPr="00000000">
        <w:rPr>
          <w:rFonts w:ascii="Times New Roman" w:cs="Times New Roman" w:eastAsia="Times New Roman" w:hAnsi="Times New Roman"/>
          <w:sz w:val="28"/>
          <w:szCs w:val="28"/>
          <w:rtl w:val="0"/>
        </w:rPr>
        <w:t xml:space="preserve">. Guillermo R. Barreto is Venezuelan and holds a Ph.D. in Science (University of Oxford). Retired professor at Simón Bolívar University (Venezuela). He served as Deputy Minister of Science and Technology, President of the National Fund for Science and Technology, and Minister of Ecosocialism and Water (Bolivarian Republic of Venezuela). He is currently a researcher at the Tricontinental Institute for Social Research and a visiting scholar at the Center for the Study of Social Transformations-IVIC.</w:t>
      </w:r>
    </w:p>
    <w:p w:rsidR="00000000" w:rsidDel="00000000" w:rsidP="00000000" w:rsidRDefault="00000000" w:rsidRPr="00000000" w14:paraId="00000004">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Source:</w:t>
      </w:r>
      <w:r w:rsidDel="00000000" w:rsidR="00000000" w:rsidRPr="00000000">
        <w:rPr>
          <w:rFonts w:ascii="Times New Roman" w:cs="Times New Roman" w:eastAsia="Times New Roman" w:hAnsi="Times New Roman"/>
          <w:sz w:val="28"/>
          <w:szCs w:val="28"/>
          <w:rtl w:val="0"/>
        </w:rPr>
        <w:t xml:space="preserve"> Globetrotter</w:t>
      </w:r>
    </w:p>
    <w:p w:rsidR="00000000" w:rsidDel="00000000" w:rsidP="00000000" w:rsidRDefault="00000000" w:rsidRPr="00000000" w14:paraId="00000005">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Tags: </w:t>
      </w:r>
      <w:r w:rsidDel="00000000" w:rsidR="00000000" w:rsidRPr="00000000">
        <w:rPr>
          <w:rFonts w:ascii="Times New Roman" w:cs="Times New Roman" w:eastAsia="Times New Roman" w:hAnsi="Times New Roman"/>
          <w:sz w:val="28"/>
          <w:szCs w:val="28"/>
          <w:rtl w:val="0"/>
        </w:rPr>
        <w:t xml:space="preserve">Africa/Rwanda, Caribbean/Haiti, Former Yugoslavia, South America/Venezuela, United Nations, History, Opinion, Politics, Human Rights, Time-Sensitive</w:t>
      </w:r>
    </w:p>
    <w:p w:rsidR="00000000" w:rsidDel="00000000" w:rsidP="00000000" w:rsidRDefault="00000000" w:rsidRPr="00000000" w14:paraId="00000006">
      <w:pPr>
        <w:spacing w:after="200" w:befor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7">
      <w:pPr>
        <w:spacing w:after="28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[Article Body:]</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tl w:val="0"/>
        </w:rPr>
      </w:r>
    </w:p>
    <w:p w:rsidR="00000000" w:rsidDel="00000000" w:rsidP="00000000" w:rsidRDefault="00000000" w:rsidRPr="00000000" w14:paraId="00000008">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This month, like every year, the United Nations General Assembly takes place. Heads of State take the floor to send messages to the world. These messages are broadcast on TV, transcribed, and recorded in official documents and the press. We have heard denunciations of violations of international law, calls for peace and coexistence, and also cynical remarks from leaders of genocidal entities. A month of speeches that surely generates revenue for the media and benefits the local economy of New York City. A month that also entails significant expenses for the delegations of the 193 nations that are part of the Organization, in addition to the numerous delegations from nongovernmental organizations present at or around the event.</w:t>
      </w:r>
    </w:p>
    <w:p w:rsidR="00000000" w:rsidDel="00000000" w:rsidP="00000000" w:rsidRDefault="00000000" w:rsidRPr="00000000" w14:paraId="00000009">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United Nations was founded in 1945 following the end of the Great Anti-Fascist War, referred to as World War II by the Eurocentric narrative. Its purposes, principles, and structure are set forth in the</w:t>
      </w:r>
      <w:hyperlink r:id="rId8">
        <w:r w:rsidDel="00000000" w:rsidR="00000000" w:rsidRPr="00000000">
          <w:rPr>
            <w:rFonts w:ascii="Times New Roman" w:cs="Times New Roman" w:eastAsia="Times New Roman" w:hAnsi="Times New Roman"/>
            <w:sz w:val="28"/>
            <w:szCs w:val="28"/>
            <w:rtl w:val="0"/>
          </w:rPr>
          <w:t xml:space="preserve"> </w:t>
        </w:r>
      </w:hyperlink>
      <w:hyperlink r:id="rId9">
        <w:r w:rsidDel="00000000" w:rsidR="00000000" w:rsidRPr="00000000">
          <w:rPr>
            <w:rFonts w:ascii="Times New Roman" w:cs="Times New Roman" w:eastAsia="Times New Roman" w:hAnsi="Times New Roman"/>
            <w:color w:val="1155cc"/>
            <w:sz w:val="28"/>
            <w:szCs w:val="28"/>
            <w:u w:val="single"/>
            <w:rtl w:val="0"/>
          </w:rPr>
          <w:t xml:space="preserve">Charter of the United Nations</w:t>
        </w:r>
      </w:hyperlink>
      <w:r w:rsidDel="00000000" w:rsidR="00000000" w:rsidRPr="00000000">
        <w:rPr>
          <w:rFonts w:ascii="Times New Roman" w:cs="Times New Roman" w:eastAsia="Times New Roman" w:hAnsi="Times New Roman"/>
          <w:sz w:val="28"/>
          <w:szCs w:val="28"/>
          <w:rtl w:val="0"/>
        </w:rPr>
        <w:t xml:space="preserve">, signed on 26 June 1945, in San Francisco, U.S., and enforced since 24 October of that same year. As stated in Article 1, its purpose is to maintain international peace and security and to promote friendly relations among nations, based on respect for the principle of equal rights and the self-determination of peoples. Fundamental freedoms, respect for human rights, and universal peace—these are legitimate principles worth fighting for. The history of the United Nations, however, does not show that it has been capable of defending the principles for which it was created. Let’s look at three examples of this.</w:t>
      </w:r>
    </w:p>
    <w:p w:rsidR="00000000" w:rsidDel="00000000" w:rsidP="00000000" w:rsidRDefault="00000000" w:rsidRPr="00000000" w14:paraId="0000000A">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 1993, amid the war in the former Yugoslavia, the UN Security Council adopted</w:t>
      </w:r>
      <w:hyperlink r:id="rId10">
        <w:r w:rsidDel="00000000" w:rsidR="00000000" w:rsidRPr="00000000">
          <w:rPr>
            <w:rFonts w:ascii="Times New Roman" w:cs="Times New Roman" w:eastAsia="Times New Roman" w:hAnsi="Times New Roman"/>
            <w:sz w:val="28"/>
            <w:szCs w:val="28"/>
            <w:rtl w:val="0"/>
          </w:rPr>
          <w:t xml:space="preserve"> </w:t>
        </w:r>
      </w:hyperlink>
      <w:hyperlink r:id="rId11">
        <w:r w:rsidDel="00000000" w:rsidR="00000000" w:rsidRPr="00000000">
          <w:rPr>
            <w:rFonts w:ascii="Times New Roman" w:cs="Times New Roman" w:eastAsia="Times New Roman" w:hAnsi="Times New Roman"/>
            <w:color w:val="1155cc"/>
            <w:sz w:val="28"/>
            <w:szCs w:val="28"/>
            <w:u w:val="single"/>
            <w:rtl w:val="0"/>
          </w:rPr>
          <w:t xml:space="preserve">Resolution 819</w:t>
        </w:r>
      </w:hyperlink>
      <w:r w:rsidDel="00000000" w:rsidR="00000000" w:rsidRPr="00000000">
        <w:rPr>
          <w:rFonts w:ascii="Times New Roman" w:cs="Times New Roman" w:eastAsia="Times New Roman" w:hAnsi="Times New Roman"/>
          <w:sz w:val="28"/>
          <w:szCs w:val="28"/>
          <w:rtl w:val="0"/>
        </w:rPr>
        <w:t xml:space="preserve">, which required the parties to the conflict (in this case, Serbia and Bosnia and Herzegovina) to treat the city of Srebrenica and its surrounding areas as </w:t>
      </w:r>
      <w:r w:rsidDel="00000000" w:rsidR="00000000" w:rsidRPr="00000000">
        <w:rPr>
          <w:rFonts w:ascii="Times New Roman" w:cs="Times New Roman" w:eastAsia="Times New Roman" w:hAnsi="Times New Roman"/>
          <w:i w:val="1"/>
          <w:iCs w:val="1"/>
          <w:sz w:val="28"/>
          <w:szCs w:val="28"/>
          <w:rtl w:val="0"/>
        </w:rPr>
        <w:t xml:space="preserve">safe areas</w:t>
      </w:r>
      <w:r w:rsidDel="00000000" w:rsidR="00000000" w:rsidRPr="00000000">
        <w:rPr>
          <w:rFonts w:ascii="Times New Roman" w:cs="Times New Roman" w:eastAsia="Times New Roman" w:hAnsi="Times New Roman"/>
          <w:sz w:val="28"/>
          <w:szCs w:val="28"/>
          <w:rtl w:val="0"/>
        </w:rPr>
        <w:t xml:space="preserve">, free from armed attacks or any other hostile acts. At that time, Bosnian Serb forces were carrying out an operation to displace and exterminate the Muslim population of Bosnia, thousands of whom sought refuge in Srebrenica, where they expected protection from the United Nations through UNPROFOR (United Nations Protection Force). The fact is that this protection never materialized, and the Bosnian Serb army attacked, resulting in the massacre of 8,372 people. Even today, hundreds of bodies have not been located.</w:t>
      </w:r>
    </w:p>
    <w:p w:rsidR="00000000" w:rsidDel="00000000" w:rsidP="00000000" w:rsidRDefault="00000000" w:rsidRPr="00000000" w14:paraId="0000000B">
      <w:pPr>
        <w:spacing w:after="200" w:before="240" w:lineRule="auto"/>
        <w:rPr>
          <w:rFonts w:ascii="Times New Roman" w:cs="Times New Roman" w:eastAsia="Times New Roman" w:hAnsi="Times New Roman"/>
          <w:sz w:val="28"/>
          <w:szCs w:val="28"/>
        </w:rPr>
      </w:pPr>
      <w:hyperlink r:id="rId12">
        <w:r w:rsidDel="00000000" w:rsidR="00000000" w:rsidRPr="00000000">
          <w:rPr>
            <w:rFonts w:ascii="Times New Roman" w:cs="Times New Roman" w:eastAsia="Times New Roman" w:hAnsi="Times New Roman"/>
            <w:color w:val="1155cc"/>
            <w:sz w:val="28"/>
            <w:szCs w:val="28"/>
            <w:u w:val="single"/>
            <w:rtl w:val="0"/>
          </w:rPr>
          <w:t xml:space="preserve">Rwanda is another tragic case</w:t>
        </w:r>
      </w:hyperlink>
      <w:r w:rsidDel="00000000" w:rsidR="00000000" w:rsidRPr="00000000">
        <w:rPr>
          <w:rFonts w:ascii="Times New Roman" w:cs="Times New Roman" w:eastAsia="Times New Roman" w:hAnsi="Times New Roman"/>
          <w:sz w:val="28"/>
          <w:szCs w:val="28"/>
          <w:rtl w:val="0"/>
        </w:rPr>
        <w:t xml:space="preserve">. There, the United Nations Assistance Mission (UNAMIR) was established to mediate the conflict that had been brewing and that led, in 1994, to the massacre of the Tutsi population by the Hutu army and militias. The reality is that, while the Security Council debated whether to use the term ‘genocide’ to describe what was happening, UNAMIR’s blue helmets were restricted in their actions, their personnel reduced to 250 troops, and the slaughter continued, leaving hundreds of thousands of people unprotected; they were ultimately murdered before the eyes of a world that watched without reacting. The words of the peacekeeping force commander, Romeo Dellaire, speak volumes: ‘I know that the mourning for all those Rwandans who placed their faith in us and believed that the UN Peacekeeping Force was there to stop the extermination, to stop the killings, and to guide them toward peace will never end. That mission, UNAMIR, failed.’</w:t>
      </w:r>
    </w:p>
    <w:p w:rsidR="00000000" w:rsidDel="00000000" w:rsidP="00000000" w:rsidRDefault="00000000" w:rsidRPr="00000000" w14:paraId="0000000C">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Another UN failure is reflected in the United Nations Stabilization Mission in Haiti (MINUSTAH). A blue-helmet intervention was launched to ‘maintain peace and security and support a political process leading to elections in 2010.’ The mission remained in place until 2017, when its continued presence was deemed unsustainable.</w:t>
      </w:r>
      <w:hyperlink r:id="rId13">
        <w:r w:rsidDel="00000000" w:rsidR="00000000" w:rsidRPr="00000000">
          <w:rPr>
            <w:rFonts w:ascii="Times New Roman" w:cs="Times New Roman" w:eastAsia="Times New Roman" w:hAnsi="Times New Roman"/>
            <w:sz w:val="28"/>
            <w:szCs w:val="28"/>
            <w:rtl w:val="0"/>
          </w:rPr>
          <w:t xml:space="preserve"> </w:t>
        </w:r>
      </w:hyperlink>
      <w:hyperlink r:id="rId14">
        <w:r w:rsidDel="00000000" w:rsidR="00000000" w:rsidRPr="00000000">
          <w:rPr>
            <w:rFonts w:ascii="Times New Roman" w:cs="Times New Roman" w:eastAsia="Times New Roman" w:hAnsi="Times New Roman"/>
            <w:color w:val="1155cc"/>
            <w:sz w:val="28"/>
            <w:szCs w:val="28"/>
            <w:u w:val="single"/>
            <w:rtl w:val="0"/>
          </w:rPr>
          <w:t xml:space="preserve">The conduct of MINUSTAH soldiers</w:t>
        </w:r>
      </w:hyperlink>
      <w:r w:rsidDel="00000000" w:rsidR="00000000" w:rsidRPr="00000000">
        <w:rPr>
          <w:rFonts w:ascii="Times New Roman" w:cs="Times New Roman" w:eastAsia="Times New Roman" w:hAnsi="Times New Roman"/>
          <w:sz w:val="28"/>
          <w:szCs w:val="28"/>
          <w:rtl w:val="0"/>
        </w:rPr>
        <w:t xml:space="preserve"> has been heavily criticized, with numerous cases of rape and abuse of women and children, as well as the introduction of a cholera epidemic (due to negligence in the management of wastewater from the blue helmets’ camps), which caused some 9,792 deaths and affected approximately 820,000 people between 2010 and 2019. To date, the UN has not provided any form of compensation, and there has been no restorative justice for these cases.</w:t>
      </w:r>
    </w:p>
    <w:p w:rsidR="00000000" w:rsidDel="00000000" w:rsidP="00000000" w:rsidRDefault="00000000" w:rsidRPr="00000000" w14:paraId="0000000D">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These are just three examples. The reality is that the UN was born with a fundamental flaw. A General Assembly where all parties have a voice and a vote and pass resolutions that are merely deliberative in nature and not legally binding, and a Security Council composed of five permanent members with veto power and ten non-permanent members—five of whom are elected each year for a two-year term—who, although they can make decisions, are severely limited by the veto power of the permanent members. A self-perpetuating structure that, day by day, seems to be turning into an empty shell, powerless to transform an increasingly cruel reality.</w:t>
      </w:r>
    </w:p>
    <w:p w:rsidR="00000000" w:rsidDel="00000000" w:rsidP="00000000" w:rsidRDefault="00000000" w:rsidRPr="00000000" w14:paraId="0000000E">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Twenty years ago, in an</w:t>
      </w:r>
      <w:r w:rsidDel="00000000" w:rsidR="00000000" w:rsidRPr="00000000">
        <w:rPr>
          <w:rFonts w:ascii="Times New Roman" w:cs="Times New Roman" w:eastAsia="Times New Roman" w:hAnsi="Times New Roman"/>
          <w:sz w:val="28"/>
          <w:szCs w:val="28"/>
          <w:rtl w:val="0"/>
        </w:rPr>
        <w:t xml:space="preserve"> </w:t>
      </w:r>
      <w:hyperlink r:id="rId15">
        <w:r w:rsidDel="00000000" w:rsidR="00000000" w:rsidRPr="00000000">
          <w:rPr>
            <w:rFonts w:ascii="Times New Roman" w:cs="Times New Roman" w:eastAsia="Times New Roman" w:hAnsi="Times New Roman"/>
            <w:color w:val="1155cc"/>
            <w:sz w:val="28"/>
            <w:szCs w:val="28"/>
            <w:u w:val="single"/>
            <w:rtl w:val="0"/>
          </w:rPr>
          <w:t xml:space="preserve">iconic speech</w:t>
        </w:r>
      </w:hyperlink>
      <w:r w:rsidDel="00000000" w:rsidR="00000000" w:rsidRPr="00000000">
        <w:rPr>
          <w:rFonts w:ascii="Times New Roman" w:cs="Times New Roman" w:eastAsia="Times New Roman" w:hAnsi="Times New Roman"/>
          <w:sz w:val="28"/>
          <w:szCs w:val="28"/>
          <w:rtl w:val="0"/>
        </w:rPr>
        <w:t xml:space="preserve"> before the UN General Assembly, the then-president of Venezuela, Hugo Chávez, said: ‘the United Nations system that emerged after World War II has collapsed, shattered, it does not work anymore.’ In that speech, Chávez called for the refounding of the United Nations and put four proposals on the table: 1. The expansion of the Security Council in both the permanent and non-permanent categories; 2. The implementation of effective methods for addressing and resolving conflicts; 3. The immediate abolition of the veto power; and 4. The strengthening of the role and powers of the Secretary-General.</w:t>
      </w:r>
    </w:p>
    <w:p w:rsidR="00000000" w:rsidDel="00000000" w:rsidP="00000000" w:rsidRDefault="00000000" w:rsidRPr="00000000" w14:paraId="0000000F">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Chávez added that it was necessary to move the Organization’s headquarters to another country that, unlike the U.S., would respect the host country’s norms by not imposing visa restrictions on delegations that are entitled to participate in the General Assembly and in the Organization’s own meetings and activities. For this year’s 2026 Assembly, the State Department</w:t>
      </w:r>
      <w:hyperlink r:id="rId16">
        <w:r w:rsidDel="00000000" w:rsidR="00000000" w:rsidRPr="00000000">
          <w:rPr>
            <w:rFonts w:ascii="Times New Roman" w:cs="Times New Roman" w:eastAsia="Times New Roman" w:hAnsi="Times New Roman"/>
            <w:sz w:val="28"/>
            <w:szCs w:val="28"/>
            <w:rtl w:val="0"/>
          </w:rPr>
          <w:t xml:space="preserve"> </w:t>
        </w:r>
      </w:hyperlink>
      <w:hyperlink r:id="rId17">
        <w:r w:rsidDel="00000000" w:rsidR="00000000" w:rsidRPr="00000000">
          <w:rPr>
            <w:rFonts w:ascii="Times New Roman" w:cs="Times New Roman" w:eastAsia="Times New Roman" w:hAnsi="Times New Roman"/>
            <w:color w:val="1155cc"/>
            <w:sz w:val="28"/>
            <w:szCs w:val="28"/>
            <w:u w:val="single"/>
            <w:rtl w:val="0"/>
          </w:rPr>
          <w:t xml:space="preserve">is preventing the Palestinian delegation from attending</w:t>
        </w:r>
      </w:hyperlink>
      <w:r w:rsidDel="00000000" w:rsidR="00000000" w:rsidRPr="00000000">
        <w:rPr>
          <w:rFonts w:ascii="Times New Roman" w:cs="Times New Roman" w:eastAsia="Times New Roman" w:hAnsi="Times New Roman"/>
          <w:sz w:val="28"/>
          <w:szCs w:val="28"/>
          <w:rtl w:val="0"/>
        </w:rPr>
        <w:t xml:space="preserve">. The General Assembly reminded the U.S. government of its commitment to respect the host country agreement and</w:t>
      </w:r>
      <w:hyperlink r:id="rId18">
        <w:r w:rsidDel="00000000" w:rsidR="00000000" w:rsidRPr="00000000">
          <w:rPr>
            <w:rFonts w:ascii="Times New Roman" w:cs="Times New Roman" w:eastAsia="Times New Roman" w:hAnsi="Times New Roman"/>
            <w:sz w:val="28"/>
            <w:szCs w:val="28"/>
            <w:rtl w:val="0"/>
          </w:rPr>
          <w:t xml:space="preserve"> </w:t>
        </w:r>
      </w:hyperlink>
      <w:hyperlink r:id="rId19">
        <w:r w:rsidDel="00000000" w:rsidR="00000000" w:rsidRPr="00000000">
          <w:rPr>
            <w:rFonts w:ascii="Times New Roman" w:cs="Times New Roman" w:eastAsia="Times New Roman" w:hAnsi="Times New Roman"/>
            <w:color w:val="1155cc"/>
            <w:sz w:val="28"/>
            <w:szCs w:val="28"/>
            <w:u w:val="single"/>
            <w:rtl w:val="0"/>
          </w:rPr>
          <w:t xml:space="preserve">voted in favor of Palestine’s participation</w:t>
        </w:r>
      </w:hyperlink>
      <w:r w:rsidDel="00000000" w:rsidR="00000000" w:rsidRPr="00000000">
        <w:rPr>
          <w:rFonts w:ascii="Times New Roman" w:cs="Times New Roman" w:eastAsia="Times New Roman" w:hAnsi="Times New Roman"/>
          <w:sz w:val="28"/>
          <w:szCs w:val="28"/>
          <w:rtl w:val="0"/>
        </w:rPr>
        <w:t xml:space="preserve">. President Mahmoud Abbas will, however, have to participate via videoconference.</w:t>
      </w:r>
    </w:p>
    <w:p w:rsidR="00000000" w:rsidDel="00000000" w:rsidP="00000000" w:rsidRDefault="00000000" w:rsidRPr="00000000" w14:paraId="00000010">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Thus, we are currently witnessing increasingly aggressive and shameless actions by the U.S. administration. An administration led by a narcissist surrounded by religious fanatics for whom international law holds no value and who act consistently to weaken the United Nations system and the principles of multilateralism. An administration that relies solely on military might to impose its will and uses unilateral coercive measures (neither contemplated nor endorsed by the United Nations) to force countries to submit to U.S. influence.</w:t>
      </w:r>
    </w:p>
    <w:p w:rsidR="00000000" w:rsidDel="00000000" w:rsidP="00000000" w:rsidRDefault="00000000" w:rsidRPr="00000000" w14:paraId="00000011">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devil came here yesterday. Yesterday, the Devil was here in this very place. This rostrum still smells like sulfur.’This is how Commander Hugo Chávez began his speech before the United Nations General Assembly exactly 20 years ago, on September 20, one day after the speech by U.S. President George W. Bush. A phrase that echoed through the halls of the United Nations and made its way around the entire world. In that speech, Hugo Chávez unequivocally denounced the U.S.’s ambitions to dominate the world, to install a ‘world dictatorship,’ and to impose a ‘very original’ democracy ‘through explosions, bombings, invasions, and bombs.’</w:t>
      </w:r>
    </w:p>
    <w:p w:rsidR="00000000" w:rsidDel="00000000" w:rsidP="00000000" w:rsidRDefault="00000000" w:rsidRPr="00000000" w14:paraId="00000012">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Without hesitation, he labeled U.S. President George W. Bush a cynic for speaking to nations with hypocrisy while expressing his desire to control everything. Today, the U.S. imposes its will even on its allies, wields a deadly military apparatus, and has no qualms about expressing its expansionist and controlling ambitions. The United Nations, on the other hand, appears to be an organization incapable of curbing those ambitions or stopping the genocide of the Palestinian people, the massacres in Sudan, or the imperialist aggressions against Venezuela, Cuba, or Iran. Can we expect anything from this 81st United Nations General Assembly?</w:t>
      </w:r>
    </w:p>
    <w:p w:rsidR="00000000" w:rsidDel="00000000" w:rsidP="00000000" w:rsidRDefault="00000000" w:rsidRPr="00000000" w14:paraId="00000013">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 his speech, Chávez spoke of the need to rebuild the UN. This need remains more relevant than ever. He also left room for hope by expressing reasons to be optimistic: ‘Streams, alternative thoughts and movements, youths with different ideas are rising.’ That is where hope lies—in the capacity of organized peoples fighting for a different future—and not, for now, in the hallways and rostrums of the UN, where the air still reeks of sulfur.</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un.org/en/observances/srebrenica-genocide-commemoration-day" TargetMode="External"/><Relationship Id="rId10" Type="http://schemas.openxmlformats.org/officeDocument/2006/relationships/hyperlink" Target="https://www.un.org/en/observances/srebrenica-genocide-commemoration-day" TargetMode="External"/><Relationship Id="rId13" Type="http://schemas.openxmlformats.org/officeDocument/2006/relationships/hyperlink" Target="https://albamovimientos.net/haiti-volvera-la-luz/" TargetMode="External"/><Relationship Id="rId12" Type="http://schemas.openxmlformats.org/officeDocument/2006/relationships/hyperlink" Target="https://dspace.unila.edu.br/server/api/core/bitstreams/18ce7a12-6c7a-483d-86c2-eb583c7b83f5/conten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un.org/en/about-us/un-charter/full-text" TargetMode="External"/><Relationship Id="rId15" Type="http://schemas.openxmlformats.org/officeDocument/2006/relationships/hyperlink" Target="https://www.un.org/webcast/ga/61/pdfs/venezuela-e.pdf" TargetMode="External"/><Relationship Id="rId14" Type="http://schemas.openxmlformats.org/officeDocument/2006/relationships/hyperlink" Target="https://albamovimientos.net/haiti-volvera-la-luz/" TargetMode="External"/><Relationship Id="rId17" Type="http://schemas.openxmlformats.org/officeDocument/2006/relationships/hyperlink" Target="https://www.dw.com/es/eeuu-niega-visas-a-ab%C3%A1s-y-miembros-de-autoridad-palestina/a-79300179" TargetMode="External"/><Relationship Id="rId16" Type="http://schemas.openxmlformats.org/officeDocument/2006/relationships/hyperlink" Target="https://www.dw.com/es/eeuu-niega-visas-a-ab%C3%A1s-y-miembros-de-autoridad-palestina/a-79300179" TargetMode="External"/><Relationship Id="rId5" Type="http://schemas.openxmlformats.org/officeDocument/2006/relationships/styles" Target="styles.xml"/><Relationship Id="rId19" Type="http://schemas.openxmlformats.org/officeDocument/2006/relationships/hyperlink" Target="https://www.swissinfo.ch/spa/la-onu-aprueba-que-palestina-participe-en-la-asamblea-general-por-videoconferencia/92078570" TargetMode="External"/><Relationship Id="rId6" Type="http://schemas.openxmlformats.org/officeDocument/2006/relationships/hyperlink" Target="https://globetrotter.media/" TargetMode="External"/><Relationship Id="rId18" Type="http://schemas.openxmlformats.org/officeDocument/2006/relationships/hyperlink" Target="https://www.swissinfo.ch/spa/la-onu-aprueba-que-palestina-participe-en-la-asamblea-general-por-videoconferencia/92078570" TargetMode="External"/><Relationship Id="rId7" Type="http://schemas.openxmlformats.org/officeDocument/2006/relationships/hyperlink" Target="https://globetrotter.media/" TargetMode="External"/><Relationship Id="rId8" Type="http://schemas.openxmlformats.org/officeDocument/2006/relationships/hyperlink" Target="https://www.un.org/en/about-us/un-charter/full-te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