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McCarthismo del siglo XXI. Cuba en la mira</w:t>
      </w:r>
    </w:p>
    <w:p w:rsidR="00000000" w:rsidDel="00000000" w:rsidP="00000000" w:rsidRDefault="00000000" w:rsidRPr="00000000" w14:paraId="0000000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Guillermo R. Barreto</w:t>
      </w:r>
    </w:p>
    <w:p w:rsidR="00000000" w:rsidDel="00000000" w:rsidP="00000000" w:rsidRDefault="00000000" w:rsidRPr="00000000" w14:paraId="0000000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w:t>
      </w:r>
      <w:r w:rsidDel="00000000" w:rsidR="00000000" w:rsidRPr="00000000">
        <w:rPr>
          <w:rFonts w:ascii="Times New Roman" w:cs="Times New Roman" w:eastAsia="Times New Roman" w:hAnsi="Times New Roman"/>
          <w:sz w:val="28"/>
          <w:szCs w:val="28"/>
          <w:rtl w:val="0"/>
        </w:rPr>
        <w:t xml:space="preserve"> Este artículo fue producido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Guillermo R Barreto es venezolano, Doctor en Ciencias (Univ Oxford). Profesor jubilado de la Universidad Simón Bolívar (Venezuela). Fue Viceministro de Ciencia y Tecnología, presidente del Fondo Nacional de Ciencia y Tecnología y Ministro de Ecosocialismo y Aguas (República Bolivariana de Venezuela). Actualmente es investigador en el Instituto Tricontinental de Investigación Social y colaborador visitante del Centro de Estudio de Transformaciones Sociales-IVIC.</w:t>
      </w:r>
    </w:p>
    <w:p w:rsidR="00000000" w:rsidDel="00000000" w:rsidP="00000000" w:rsidRDefault="00000000" w:rsidRPr="00000000" w14:paraId="00000004">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Caribe/Cuba, Norteamérica/Estados Unidos, Joseph McCarthy, Fidel Castro, Guerra, Política, Derechos Humanos, Justicia Social, Opinión</w:t>
      </w:r>
    </w:p>
    <w:p w:rsidR="00000000" w:rsidDel="00000000" w:rsidP="00000000" w:rsidRDefault="00000000" w:rsidRPr="00000000" w14:paraId="00000006">
      <w:pPr>
        <w:spacing w:after="20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Ocurrió un 25 de mayo de 2020 en Minneapolis, los EE. UU. George Floyd (un hombre negro) fue arrestado acusado de intentar pagar una caja de cigarrillos con un billete falso de 20$. El agente de policía Derek Chauvin (un hombre blanco) lo tumbó en el piso y presionó su cuello por más de 9 minutos. De nada valió que George Floyd repitiera “No puedo respirar” más de 20 veces. Perdió el conocimiento y murió por asfixia. En otras palabras, fue asesinado por </w:t>
      </w:r>
      <w:r w:rsidDel="00000000" w:rsidR="00000000" w:rsidRPr="00000000">
        <w:rPr>
          <w:rFonts w:ascii="Times New Roman" w:cs="Times New Roman" w:eastAsia="Times New Roman" w:hAnsi="Times New Roman"/>
          <w:sz w:val="28"/>
          <w:szCs w:val="28"/>
          <w:rtl w:val="0"/>
        </w:rPr>
        <w:t xml:space="preserve">el policía</w:t>
      </w:r>
      <w:r w:rsidDel="00000000" w:rsidR="00000000" w:rsidRPr="00000000">
        <w:rPr>
          <w:rFonts w:ascii="Times New Roman" w:cs="Times New Roman" w:eastAsia="Times New Roman" w:hAnsi="Times New Roman"/>
          <w:sz w:val="28"/>
          <w:szCs w:val="28"/>
          <w:rtl w:val="0"/>
        </w:rPr>
        <w:t xml:space="preserve">. Este hecho produjo una ola de indignación y protestas que se extendió a más de 2000 ciudades de los EE. UU. y más allá.</w:t>
      </w:r>
    </w:p>
    <w:p w:rsidR="00000000" w:rsidDel="00000000" w:rsidP="00000000" w:rsidRDefault="00000000" w:rsidRPr="00000000" w14:paraId="00000009">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historia de los Estados Unidos muestra un largo expediente de políticas discriminatorias que reflejan un sistema estructuralmente racista. La indignación por el asesinato despiadado de un afrodescendiente en manos de un policía blanco pareciera una reacción inevitable. A pesar de ello, el Departamento de Estado de los Estados Unidos no ha encontrado mejor explicación que la de atribuir la responsabilidad de las protestas al gobierno cubano cuyo “mito fundacional y principio central es borrar a los EE. UU. de la faz de la Tierra” como afirman en un informe infame publicado el 20 de julio de este año 2026 titulado “</w:t>
      </w:r>
      <w:hyperlink r:id="rId8">
        <w:r w:rsidDel="00000000" w:rsidR="00000000" w:rsidRPr="00000000">
          <w:rPr>
            <w:rFonts w:ascii="Times New Roman" w:cs="Times New Roman" w:eastAsia="Times New Roman" w:hAnsi="Times New Roman"/>
            <w:color w:val="1155cc"/>
            <w:sz w:val="28"/>
            <w:szCs w:val="28"/>
            <w:u w:val="single"/>
            <w:rtl w:val="0"/>
          </w:rPr>
          <w:t xml:space="preserve">Cuba. La Capital del Comunismo del Siglo 21</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A">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informe del Departamento de Estado, que pareciera generado por Inteligencia Artificial, es una colección de lugares comunes que recuerdan los tiempos del Senador republicano Joseph McCarthy, quien inició una cruzada anticomunista entre 1950 y 1954 que implicó la persecución, despido o prisión de todo aquel o aquella a quien se acusaba de pertenecer o tener simpatías con movimientos de izquierda, lo que se interpretaba como “actividades antiestadounidenses”. En general nunca hubo una investigación judicial que </w:t>
      </w:r>
      <w:r w:rsidDel="00000000" w:rsidR="00000000" w:rsidRPr="00000000">
        <w:rPr>
          <w:rFonts w:ascii="Times New Roman" w:cs="Times New Roman" w:eastAsia="Times New Roman" w:hAnsi="Times New Roman"/>
          <w:sz w:val="28"/>
          <w:szCs w:val="28"/>
          <w:rtl w:val="0"/>
        </w:rPr>
        <w:t xml:space="preserve">vinculara</w:t>
      </w:r>
      <w:r w:rsidDel="00000000" w:rsidR="00000000" w:rsidRPr="00000000">
        <w:rPr>
          <w:rFonts w:ascii="Times New Roman" w:cs="Times New Roman" w:eastAsia="Times New Roman" w:hAnsi="Times New Roman"/>
          <w:sz w:val="28"/>
          <w:szCs w:val="28"/>
          <w:rtl w:val="0"/>
        </w:rPr>
        <w:t xml:space="preserve"> a los acusados con tales actividades. Se creó un Comité que citaba a los acusados, a quienes se les exigía delatar a conocidos con supuestas posiciones de izquierda. El acoso llegaba a tal nivel, que negarse a responder apelando al derecho constitucional de no autoincriminarse (Quinta Enmienda), era considerada prueba de culpabilidad.</w:t>
      </w:r>
    </w:p>
    <w:p w:rsidR="00000000" w:rsidDel="00000000" w:rsidP="00000000" w:rsidRDefault="00000000" w:rsidRPr="00000000" w14:paraId="0000000B">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Ahora, en pleno 2026, el Departamento de Estado apela al miedo para crear una fantasía que hace ver al Gobierno cubano y sus servicios de inteligencia como la mayor amenaza que enfrenta la mayor potencia militar de la Tierra, y así generar un clima de paranoia en la población de los Estados Unidos que desencadene la desconfianza y prepare las condiciones para un posible ataque armado a la isla.</w:t>
      </w:r>
    </w:p>
    <w:p w:rsidR="00000000" w:rsidDel="00000000" w:rsidP="00000000" w:rsidRDefault="00000000" w:rsidRPr="00000000" w14:paraId="0000000C">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dicho informe, Cuba es acusada de haber apoyado movimientos de resistencia a regímenes dictatoriales y criminales como los Tupamaros, que lucharon contra la dictadura uruguaya en los 70s, el Frente Sandinista, que derrocó la dictadura de Somoza en Nicaragua, o la guerrilla venezolana en los 60s, que luchó contra el gobierno socialdemócrata de Betancourt y Leoni, gobiernos que practicaron y perfeccionaron las desapariciones forzosas, la tortura y las ejecuciones extrajudiciales. Si bien el informe, al igual que hizo McCarthy, no presenta ninguna prueba contra Cuba, al menos no hay dudas de que la acusación es por apoyar a aquellos que resistieron gobiernos criminales altamente cuestionados por la historia. Parece que la IA usada no se percató de este detalle.</w:t>
      </w:r>
    </w:p>
    <w:p w:rsidR="00000000" w:rsidDel="00000000" w:rsidP="00000000" w:rsidRDefault="00000000" w:rsidRPr="00000000" w14:paraId="0000000D">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informe, de 99 páginas, enumera las múltiples acciones que, sin prueba alguna, realiza el Gobierno cubano para infiltrar no solo al Gobierno estadounidense, sino a los movimientos sociales, sindicatos, universidades y plataformas científicas y culturales. Es un relato donde se mezclan algunas condenas verificadas por espionaje, con testimonios no verificados de desertores o informes del Congreso, la CIA o el FBI que no tienen manera de probarse.</w:t>
      </w:r>
    </w:p>
    <w:p w:rsidR="00000000" w:rsidDel="00000000" w:rsidP="00000000" w:rsidRDefault="00000000" w:rsidRPr="00000000" w14:paraId="0000000E">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 que el informe omite son los más de 60 años de agresiones estadounidenses contra Cuba, que incluyen el bloqueo ilegal condenado reiteradamente cada año por la Asamblea General de Naciones Unidas y que ha causado daños acumulados desde su inicio por </w:t>
      </w:r>
      <w:hyperlink r:id="rId9">
        <w:r w:rsidDel="00000000" w:rsidR="00000000" w:rsidRPr="00000000">
          <w:rPr>
            <w:rFonts w:ascii="Times New Roman" w:cs="Times New Roman" w:eastAsia="Times New Roman" w:hAnsi="Times New Roman"/>
            <w:color w:val="1155cc"/>
            <w:sz w:val="28"/>
            <w:szCs w:val="28"/>
            <w:u w:val="single"/>
            <w:rtl w:val="0"/>
          </w:rPr>
          <w:t xml:space="preserve">164 mil millones de dólares</w:t>
        </w:r>
      </w:hyperlink>
      <w:r w:rsidDel="00000000" w:rsidR="00000000" w:rsidRPr="00000000">
        <w:rPr>
          <w:rFonts w:ascii="Times New Roman" w:cs="Times New Roman" w:eastAsia="Times New Roman" w:hAnsi="Times New Roman"/>
          <w:sz w:val="28"/>
          <w:szCs w:val="28"/>
          <w:rtl w:val="0"/>
        </w:rPr>
        <w:t xml:space="preserve">, los ataques armados como el de Bahía de Cochinos, los más de 600 atentados contra el Comandante en Jefe Fidel Castro o el atentado con bomba contra el vuelo 455 de Cubana de Aviación el 6 de octubre de 1976, que produjo la muerte de 73 personas y cuyos autores intelectuales, Orlando Bosch y Luis Posada Carriles, vivieron protegidos en y por los Estados Unidos hasta su muerte.</w:t>
      </w:r>
    </w:p>
    <w:p w:rsidR="00000000" w:rsidDel="00000000" w:rsidP="00000000" w:rsidRDefault="00000000" w:rsidRPr="00000000" w14:paraId="0000000F">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Departamento de Estado aprovecha ese informe para incriminar toda disidencia al interior de los EE. UU. mezclando épocas y movimientos como Black Panthers, Black Lives Matter, asociaciones de abogados, universidades y brigadas de solidaridad como parte de un supuesto plan para destruir los “valores americanos”. De repente resulta que acuerdos académicos entre la Universidad de la Habana y universidades estadounidenses son parte de una agenda de espionaje, que los planes de desarrollo turístico de Cuba son parte de una agenda de adoctrinamiento y que la brigada médica cubana es en realidad una brigada de espías regados por el mundo para destruir los valores occidentales.</w:t>
      </w:r>
    </w:p>
    <w:p w:rsidR="00000000" w:rsidDel="00000000" w:rsidP="00000000" w:rsidRDefault="00000000" w:rsidRPr="00000000" w14:paraId="00000010">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informe del Departamento de Estado, hoy dirigido por un mentiroso, oportunista y ambicioso Marco Rubio, no tiene ningún valor académico o de inteligencia. Su importancia no es esa. Su importancia es que revela de manera explícita a un Gobierno en esencia fascista que busca imponerse por la fuerza, la censura y el miedo ante el mundo y esto incluye al propio pueblo norteamericano.</w:t>
      </w:r>
    </w:p>
    <w:p w:rsidR="00000000" w:rsidDel="00000000" w:rsidP="00000000" w:rsidRDefault="00000000" w:rsidRPr="00000000" w14:paraId="00000011">
      <w:pPr>
        <w:spacing w:after="200" w:lineRule="auto"/>
        <w:rPr>
          <w:rFonts w:ascii="Times New Roman" w:cs="Times New Roman" w:eastAsia="Times New Roman" w:hAnsi="Times New Roman"/>
          <w:color w:val="252525"/>
          <w:sz w:val="28"/>
          <w:szCs w:val="28"/>
        </w:rPr>
      </w:pPr>
      <w:r w:rsidDel="00000000" w:rsidR="00000000" w:rsidRPr="00000000">
        <w:rPr>
          <w:rFonts w:ascii="Times New Roman" w:cs="Times New Roman" w:eastAsia="Times New Roman" w:hAnsi="Times New Roman"/>
          <w:sz w:val="28"/>
          <w:szCs w:val="28"/>
          <w:rtl w:val="0"/>
        </w:rPr>
        <w:t xml:space="preserve">El escritor argentino Julio Cortázar escribió:</w:t>
      </w:r>
      <w:r w:rsidDel="00000000" w:rsidR="00000000" w:rsidRPr="00000000">
        <w:rPr>
          <w:rFonts w:ascii="Times New Roman" w:cs="Times New Roman" w:eastAsia="Times New Roman" w:hAnsi="Times New Roman"/>
          <w:color w:val="252525"/>
          <w:sz w:val="28"/>
          <w:szCs w:val="28"/>
          <w:rtl w:val="0"/>
        </w:rPr>
        <w:t xml:space="preserve"> “</w:t>
      </w:r>
      <w:r w:rsidDel="00000000" w:rsidR="00000000" w:rsidRPr="00000000">
        <w:rPr>
          <w:rFonts w:ascii="Times New Roman" w:cs="Times New Roman" w:eastAsia="Times New Roman" w:hAnsi="Times New Roman"/>
          <w:i w:val="1"/>
          <w:iCs w:val="1"/>
          <w:color w:val="252525"/>
          <w:sz w:val="28"/>
          <w:szCs w:val="28"/>
          <w:rtl w:val="0"/>
        </w:rPr>
        <w:t xml:space="preserve">Ser fascista; si nadie lo ha definido exactamente, basta </w:t>
      </w:r>
      <w:r w:rsidDel="00000000" w:rsidR="00000000" w:rsidRPr="00000000">
        <w:rPr>
          <w:rFonts w:ascii="Times New Roman" w:cs="Times New Roman" w:eastAsia="Times New Roman" w:hAnsi="Times New Roman"/>
          <w:i w:val="1"/>
          <w:iCs w:val="1"/>
          <w:color w:val="252525"/>
          <w:sz w:val="28"/>
          <w:szCs w:val="28"/>
          <w:rtl w:val="0"/>
        </w:rPr>
        <w:t xml:space="preserve">observarlo como</w:t>
      </w:r>
      <w:r w:rsidDel="00000000" w:rsidR="00000000" w:rsidRPr="00000000">
        <w:rPr>
          <w:rFonts w:ascii="Times New Roman" w:cs="Times New Roman" w:eastAsia="Times New Roman" w:hAnsi="Times New Roman"/>
          <w:i w:val="1"/>
          <w:iCs w:val="1"/>
          <w:color w:val="252525"/>
          <w:sz w:val="28"/>
          <w:szCs w:val="28"/>
          <w:rtl w:val="0"/>
        </w:rPr>
        <w:t xml:space="preserve"> conducta para sentir que su raíz es negativa, que nace del miedo</w:t>
      </w:r>
      <w:r w:rsidDel="00000000" w:rsidR="00000000" w:rsidRPr="00000000">
        <w:rPr>
          <w:rFonts w:ascii="Times New Roman" w:cs="Times New Roman" w:eastAsia="Times New Roman" w:hAnsi="Times New Roman"/>
          <w:color w:val="252525"/>
          <w:sz w:val="28"/>
          <w:szCs w:val="28"/>
          <w:rtl w:val="0"/>
        </w:rPr>
        <w:t xml:space="preserve">”. Es justamente ese miedo el que usa la Administración Trump para justificar su accionar autoritario. El enemigo maligno que llamó primero comunista, luego terrorista, islamista, narcotraficante, migrante y ahora nuevamente comunista. Un accionar peligroso que busca construir una plataforma internacional de represión al estilo Plan Cóndor renovado y reforzado por herramientas tecnológicas sofisticadas que ataca de manera despiadada a Cuba pero que se propone acabar con todo aquello que lo desafíe.</w:t>
      </w:r>
    </w:p>
    <w:p w:rsidR="00000000" w:rsidDel="00000000" w:rsidP="00000000" w:rsidRDefault="00000000" w:rsidRPr="00000000" w14:paraId="00000012">
      <w:pPr>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52525"/>
          <w:sz w:val="28"/>
          <w:szCs w:val="28"/>
          <w:rtl w:val="0"/>
        </w:rPr>
        <w:t xml:space="preserve">Este año conmemoramos el centenario del Comandante en Jefe Fidel Castro. Como pocos, Fidel representa la dignidad del ser humano y la defensa de los principios como valores irreductibles para la construcción de ese otro mundo posible y necesario de justicia, igualdad y paz. Donde Cuba envía brigadas médicas, los Estados Unidos envía soldados entrenados para matar. Donde Cuba envía maestros y maestras para enseñar a leer, escribir y llevar luz a los pueblos excluidos, los Estados Unidos envía basura mediática, alienación, oscuridad y muerte. Cuba ha resistido con dignidad la mayor amenaza de la humanidad y es deber de todos y todas elevar nuestra máxima condena a las políticas implementadas por el Gobierno de los Estados Unidos contenidas hoy en ese informe ruin y expresar nuestra solidaridad, en el centenario del Comandante Fidel Castro, por ese pueblo valiente. ¡Cese el bloqueo ya! ¡Cesen las amenazas ya!</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ubadebate.cu/especiales/2024/09/15/el-bloqueo-de-eeuu-a-cuba-y-su-efecto-extraterritoria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www.state.gov/cuba-the-capital-of-21st-century-commu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