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Cuban Revolution Holds Out Against US Imperialism</w:t>
      </w:r>
      <w:r w:rsidDel="00000000" w:rsidR="00000000" w:rsidRPr="00000000">
        <w:rPr>
          <w:rtl w:val="0"/>
        </w:rPr>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8">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9">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Latin America/Cuba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Imperialism</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Blockade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Cuban Revolution, News, Politics, Opinion</w:t>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January 2026, US President Donald Trump declared Cuba to be an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unusual and extraordinary threat</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to US security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designation that allows the United States government to use sweeping economic restrictions traditionally reserved for national security adversaries. The US blockade against Cuba began in the 1960s, right after the Cuban Revolution of 1959 but has tightened over the years. Without any mandate from the United Nations Security Council</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which permits sanctions under strict conditions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United States has operated an illegal, unilateral </w:t>
      </w: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lockade that tries to force countries from around the world to stop doing basic commerce with Cuba. The new restrictions focus on oil. The United States government has threatened tariffs and sanctions on any country that sells or transports oil to Cuba.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On 3 January, the United States attacked Venezuela and kidnapped President Nicolás Maduro Moro</w:t>
      </w:r>
      <w:r w:rsidDel="00000000" w:rsidR="00000000" w:rsidRPr="00000000">
        <w:rPr>
          <w:rFonts w:ascii="Times New Roman" w:cs="Times New Roman" w:eastAsia="Times New Roman" w:hAnsi="Times New Roman"/>
          <w:sz w:val="28"/>
          <w:szCs w:val="28"/>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National Assembly deputy Cillia Flores. As 150 US military aircraft sat above Caracas, the United States informed the Venezuelan government that if they did not concede to a list of demands, the US would essentially convert downtown Caracas to Gaza City. The remainder of the government, with no leverage in the conversation, had to effectively make a tactical compromise and accept the US demands. One of these demands was that Venezuela cease to export oil to Cuba. In 2025, Venezuela contributed about 34</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of Cuba’s total oil demand. With Venezuelan oil out of the picture in the short run, Cuba already anticipated a serious problem.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But this was not all. Mexico supplied 44</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of Cuba’s imported crude oil in 2025. Pressure now mounted from Washington on Mexico City to cease its oil exports to Cuba, which would then mean that almost 80</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of Cuba’s oil imports would disappear. In a phone call between Mexico’s President Claudia Sheinbaum and Trump, he claimed that he told her to stop selling oil to Cuba, but she denied that, saying that the two presidents only talked in broad terms about US-Mexico relations. Either way, the pressure on Mexico to stop its oil shipments has been considerable. Sheinbaum has stressed that Mexico must be permitted to make sovereign decisions and that the Mexican people will not buckle under US pressure. Cutting fuel to Cuba would cause a humanitarian crisis, so Sheinbaum said her government would not accept the Trump demand.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Trump’s savage policy has effectively cut off much of Cuba’s oil imports, which has created a major energy crisis on the island of eleven million people. There are rolling blackouts, fuel shortages for hospitals, water systems, and transportation, and rationing of electricity. Due to the lack of aviation fuel, several commercial airlines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such as Air Canada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have stopped their flights to Havana.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United Nations has warned that the US pressure campaign</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especially the policy to target fuel</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threatens Cuba’s food and water supplies, hospitals, schools, and basic services. UN officials, including the UN Special Rapporteur on human rights in Cuba, have condemned the US tightening of the blockade as a measure that directly harms ordinary citizens. They pointed out that restrictions make it harder for hospitals to obtain essential medicines, dialysis clinics to operate, and medical equipment to reach patients, worsening the health crisis on the island. The Special Rapporteur described the policy as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punitive and disproportionate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emphasising that it violates international law and deepens socio-economic hardships. The UN has urged the United States to lift sanctions and prioritise humanitarian exemptions, stressing that dialogue and cooperation—not coercive measures—are necessary to protect Cuban lives and human rights.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group of United Nations human rights experts condemned Trump’s executive order as a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serious violation of international law</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grave threat to a democratic and equitable international order.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They argued that Trump’s order seeks to coerce Cuba and third states by threatening trade sanctions, and that such extraterritorial economic measures risk causing severe humanitarian consequences. Their statement made it clear that no right under international law permits a State to impose economic penalties on third States for lawful trade relations, and they called on the Trump administration to rescind the illegal order. The UN General Assembly has voted overwhelmingly against the blockade every year since 1992, often with only the US and Israel opposed.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Blockade by the US has </w:t>
      </w:r>
      <w:r w:rsidDel="00000000" w:rsidR="00000000" w:rsidRPr="00000000">
        <w:rPr>
          <w:rFonts w:ascii="Times New Roman" w:cs="Times New Roman" w:eastAsia="Times New Roman" w:hAnsi="Times New Roman"/>
          <w:sz w:val="28"/>
          <w:szCs w:val="28"/>
          <w:rtl w:val="0"/>
        </w:rPr>
        <w:t xml:space="preserve">had a grave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impact on Cuba’s development paradigm. Since the start of the Blockade over sixty years ago, the US has cost Cuba $171 billion or if adjusted for the price of gold, $2.10 trillion. Between March 2024 and February 2025, the Cuban government estimates that the Blockade caused about $7.5 billion in damages, a 49</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increase since the previous period. If you take the $171 billion number, the Cuban people lose $20.7 million per day or $862,568 per hour. These losses are grievous for a small country that attempts to build a rational society rooted in socialist values.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mallCaps w:val="0"/>
          <w:strike w:val="0"/>
          <w:color w:val="000000"/>
          <w:sz w:val="28"/>
          <w:szCs w:val="28"/>
          <w:u w:val="none"/>
          <w:shd w:fill="auto" w:val="clear"/>
          <w:vertAlign w:val="baseline"/>
          <w:rtl w:val="0"/>
        </w:rPr>
        <w:t xml:space="preserve">Response from Havana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Cuba’s President Miguel Díaz-Canel </w:t>
      </w:r>
      <w:r w:rsidDel="00000000" w:rsidR="00000000" w:rsidRPr="00000000">
        <w:rPr>
          <w:rFonts w:ascii="Times New Roman" w:cs="Times New Roman" w:eastAsia="Times New Roman" w:hAnsi="Times New Roman"/>
          <w:sz w:val="28"/>
          <w:szCs w:val="28"/>
          <w:rtl w:val="0"/>
        </w:rPr>
        <w:t xml:space="preserve">has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strongly condemned the tightened US measures as an ‘economic war’ and </w:t>
      </w:r>
      <w:r w:rsidDel="00000000" w:rsidR="00000000" w:rsidRPr="00000000">
        <w:rPr>
          <w:rFonts w:ascii="Times New Roman" w:cs="Times New Roman" w:eastAsia="Times New Roman" w:hAnsi="Times New Roman"/>
          <w:sz w:val="28"/>
          <w:szCs w:val="28"/>
          <w:rtl w:val="0"/>
        </w:rPr>
        <w:t xml:space="preserve">has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argued that the US policy is designed to weaken Cuba’s sovereignty. The government calls this an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energy blockade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emphasises that the shortages on the island are a direct result of US coercive policies. In reaction, the Cuban Revolution has implemented emergency plans, including fuel rationing to prioritise essential services such as hospitals, water systems, and public transportation. Cuba has also announced state directives to manage diminished energy supplies, including shifts toward alternative and renewable energy sources where feasible. The Chinese government has donated equipment for large-scale solar parks to be built in Artemisa, Granma, Guantánamo, Holguín, Las Tunas, and Pinar del Río. In the long-term, China will assist Cuba to build 92 solar farms to add 2,000 megawatts of solar capacity. To assist households in remote areas, the Chinese government has sent 5,000 solar kits for rooftop energy harvesting. Fuel from Mexico and Russia, as well as other countries is now on the way to Cuba. Trump’s policy of isolation has not fully succeeded.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Cuban government said that it is in touch with Washington, but not holding direct high-level talks yet. President Díaz-Canel has said that his government would speak to the United States but only under three important conditions. First, that the dialogue will be respectful, serious, and without pressure or preconditions. Second, that the dialogue must respect Cuba’s sovereignty, independence, and political system. And finally, that the Cuban government is unwilling to negotiate the Cuban Constitution (recently revised in 2019) or Cuba’s commitment to socialism. If the United States insists on a discussion on any of these three issues, there will be no dialogue. The Cuban Revolution’s defiance on these issues is rooted in its history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since the Revolution itself was an act of defiance against the US claim on its control over the Western Hemisphere through the 1823 Monroe Doctrine (now renewed by Trump in 2025 with his Corollary). This defiance has been contagious, building a Latin American resistance to US imperialism from the 1960s to the present</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including at the heart of the Bolivarian process in Venezuela.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mallCaps w:val="0"/>
          <w:strike w:val="0"/>
          <w:color w:val="000000"/>
          <w:sz w:val="28"/>
          <w:szCs w:val="28"/>
          <w:u w:val="none"/>
          <w:shd w:fill="auto" w:val="clear"/>
          <w:vertAlign w:val="baseline"/>
          <w:rtl w:val="0"/>
        </w:rPr>
        <w:t xml:space="preserve">The Angry Tide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Latin America is going through a rapid and dangerous transformation. Country after country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from Argentina to El Salvador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have elected to power political formations from the Far Right of a Special Type. These are leaders who have committed themselves to strong conservative social values (rooted in the growth of reactionary Evangelical Christianity across the Americas), to a ruthless attack on the poor through a war on crime (shaped by a theory that calls for the arrest of any potential </w:t>
      </w:r>
      <w:r w:rsidDel="00000000" w:rsidR="00000000" w:rsidRPr="00000000">
        <w:rPr>
          <w:rFonts w:ascii="Times New Roman" w:cs="Times New Roman" w:eastAsia="Times New Roman" w:hAnsi="Times New Roman"/>
          <w:sz w:val="28"/>
          <w:szCs w:val="28"/>
          <w:rtl w:val="0"/>
        </w:rPr>
        <w:t xml:space="preserve">criminals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their incarceration, a policy pioneered by El Salvador’s Nabil Bukele), and by a sharply turn toward Western Civilisation that includes an orientation towards the United States and against China (this sentiment oscillates from a celebration of Western culture to a hatred of communism). The emergence of the Far Right of a Special Type appears as if it will be in charge for a generation if it can erase the left from power in Colombia, Cuba, Mexico, Nicaragua, and Venezuela (in Brazil, this Right has already taken charge of the legislature).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parallel attacks on Venezuela and Cuba are part of the United States’s contribution to this rise of the Angry Tide across the Americas. Trump and his cronies would like to install their kind of leaders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such as Javier Milei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across the Americas as part of the Trump Corollary to the Monroe Doctrine. It is this that revives the idea of sovereignty in the Americas. When the Puerto Rican rapper Bad Bunny ended his performance at the US Super Bowl with a celebration of all the countries in the Americas, and when he named each of them, that gesture was itself part of the battle over the idea of sovereignty.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Cuban Revolution holds out against US imperialism, but under great pressure. Solidarity with Cuba is for the Cuban people, for the Cuban Revolution, for the reality of sovereignty across the Americas, and for the idea of socialism in the world. This is now the frontline of the fight against imperialism.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YjI7uj1n1S3BPcJCxb7qOTlmw==">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2026-02-18T12:15:00Z</dcterms:created>
</cp:coreProperties>
</file>