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b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101423"/>
          <w:sz w:val="28"/>
          <w:szCs w:val="28"/>
          <w:rtl w:val="0"/>
        </w:rPr>
        <w:t xml:space="preserve">Trump’s Trade War: Truce Yes, But Road to Peace Still Uncertain</w:t>
      </w:r>
    </w:p>
    <w:p w:rsidR="00000000" w:rsidDel="00000000" w:rsidP="00000000" w:rsidRDefault="00000000" w:rsidRPr="00000000" w14:paraId="0000000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By Prabir Purkayastha</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Author Bio:</w:t>
      </w:r>
      <w:r w:rsidDel="00000000" w:rsidR="00000000" w:rsidRPr="00000000">
        <w:rPr>
          <w:rFonts w:ascii="Times New Roman" w:cs="Times New Roman" w:eastAsia="Times New Roman" w:hAnsi="Times New Roman"/>
          <w:color w:val="000000"/>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color w:val="000000"/>
          <w:sz w:val="28"/>
          <w:szCs w:val="28"/>
          <w:rtl w:val="0"/>
        </w:rPr>
        <w:t xml:space="preserve">. Prabir Purkayastha is the founding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Newsclick.in</w:t>
        </w:r>
      </w:hyperlink>
      <w:r w:rsidDel="00000000" w:rsidR="00000000" w:rsidRPr="00000000">
        <w:rPr>
          <w:rFonts w:ascii="Times New Roman" w:cs="Times New Roman" w:eastAsia="Times New Roman" w:hAnsi="Times New Roman"/>
          <w:color w:val="000000"/>
          <w:sz w:val="28"/>
          <w:szCs w:val="28"/>
          <w:rtl w:val="0"/>
        </w:rPr>
        <w:t xml:space="preserve">, a digital media platform. He is an activist for science and the free software movement.</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Source:</w:t>
      </w:r>
      <w:r w:rsidDel="00000000" w:rsidR="00000000" w:rsidRPr="00000000">
        <w:rPr>
          <w:rFonts w:ascii="Times New Roman" w:cs="Times New Roman" w:eastAsia="Times New Roman" w:hAnsi="Times New Roman"/>
          <w:color w:val="000000"/>
          <w:sz w:val="28"/>
          <w:szCs w:val="28"/>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Geopolitics, Asia/China, North America/United States of America, Trade, War, </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[Article Body]</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Trump-Xi meeting in Busan, South Korea today —30</w:t>
      </w:r>
      <w:r w:rsidDel="00000000" w:rsidR="00000000" w:rsidRPr="00000000">
        <w:rPr>
          <w:rFonts w:ascii="Times New Roman" w:cs="Times New Roman" w:eastAsia="Times New Roman" w:hAnsi="Times New Roman"/>
          <w:sz w:val="28"/>
          <w:szCs w:val="28"/>
          <w:highlight w:val="white"/>
          <w:vertAlign w:val="superscript"/>
          <w:rtl w:val="0"/>
        </w:rPr>
        <w:t xml:space="preserve"> </w:t>
      </w:r>
      <w:r w:rsidDel="00000000" w:rsidR="00000000" w:rsidRPr="00000000">
        <w:rPr>
          <w:rFonts w:ascii="Times New Roman" w:cs="Times New Roman" w:eastAsia="Times New Roman" w:hAnsi="Times New Roman"/>
          <w:sz w:val="28"/>
          <w:szCs w:val="28"/>
          <w:highlight w:val="white"/>
          <w:rtl w:val="0"/>
        </w:rPr>
        <w:t xml:space="preserve">October 2025— may have brought about a temporary relief in the US-China trade war. But unless we see the fine print of the agreement, it is difficult to assess whether this is a temporary truce or the beginning of a real rapprochement between the two nations. The jury is still out on that one and we will wait for a better understanding of what has really been achieved in Busan. </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hot topic starting with Trump’s second presidential term has been his tariff war, not only with China but with the entire world. Instead of trade policies in which tariffs —import and export duties— play a part, tariffs have become the </w:t>
      </w:r>
      <w:hyperlink r:id="rId9">
        <w:r w:rsidDel="00000000" w:rsidR="00000000" w:rsidRPr="00000000">
          <w:rPr>
            <w:rFonts w:ascii="Times New Roman" w:cs="Times New Roman" w:eastAsia="Times New Roman" w:hAnsi="Times New Roman"/>
            <w:color w:val="0000ff"/>
            <w:sz w:val="28"/>
            <w:szCs w:val="28"/>
            <w:highlight w:val="white"/>
            <w:u w:val="single"/>
            <w:rtl w:val="0"/>
          </w:rPr>
          <w:t xml:space="preserve">driver of the US foreign polic</w:t>
        </w:r>
      </w:hyperlink>
      <w:r w:rsidDel="00000000" w:rsidR="00000000" w:rsidRPr="00000000">
        <w:rPr>
          <w:rFonts w:ascii="Times New Roman" w:cs="Times New Roman" w:eastAsia="Times New Roman" w:hAnsi="Times New Roman"/>
          <w:sz w:val="28"/>
          <w:szCs w:val="28"/>
          <w:highlight w:val="white"/>
          <w:rtl w:val="0"/>
        </w:rPr>
        <w:t xml:space="preserve">y, if not its larger political, economic and </w:t>
      </w:r>
      <w:r w:rsidDel="00000000" w:rsidR="00000000" w:rsidRPr="00000000">
        <w:rPr>
          <w:rFonts w:ascii="Times New Roman" w:cs="Times New Roman" w:eastAsia="Times New Roman" w:hAnsi="Times New Roman"/>
          <w:sz w:val="28"/>
          <w:szCs w:val="28"/>
          <w:highlight w:val="white"/>
          <w:rtl w:val="0"/>
        </w:rPr>
        <w:t xml:space="preserve">technological</w:t>
      </w:r>
      <w:r w:rsidDel="00000000" w:rsidR="00000000" w:rsidRPr="00000000">
        <w:rPr>
          <w:rFonts w:ascii="Times New Roman" w:cs="Times New Roman" w:eastAsia="Times New Roman" w:hAnsi="Times New Roman"/>
          <w:sz w:val="28"/>
          <w:szCs w:val="28"/>
          <w:highlight w:val="white"/>
          <w:rtl w:val="0"/>
        </w:rPr>
        <w:t xml:space="preserve"> engagement with the world. It is not that its iron fist, the US military, is hidden from view. However, it seems more narrowly focussed on two regions. One is backing Israel in West Asia, and the second, </w:t>
      </w:r>
      <w:hyperlink r:id="rId10">
        <w:r w:rsidDel="00000000" w:rsidR="00000000" w:rsidRPr="00000000">
          <w:rPr>
            <w:rFonts w:ascii="Times New Roman" w:cs="Times New Roman" w:eastAsia="Times New Roman" w:hAnsi="Times New Roman"/>
            <w:color w:val="0000ff"/>
            <w:sz w:val="28"/>
            <w:szCs w:val="28"/>
            <w:highlight w:val="white"/>
            <w:u w:val="single"/>
            <w:rtl w:val="0"/>
          </w:rPr>
          <w:t xml:space="preserve">going back to the Monroe doctrine,</w:t>
        </w:r>
      </w:hyperlink>
      <w:r w:rsidDel="00000000" w:rsidR="00000000" w:rsidRPr="00000000">
        <w:rPr>
          <w:rFonts w:ascii="Times New Roman" w:cs="Times New Roman" w:eastAsia="Times New Roman" w:hAnsi="Times New Roman"/>
          <w:sz w:val="28"/>
          <w:szCs w:val="28"/>
          <w:highlight w:val="white"/>
          <w:rtl w:val="0"/>
        </w:rPr>
        <w:t xml:space="preserve"> in which Latin America and the Caribbean is claimed as its “sphere of influence”. </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dreams of a new “rules-based” global order, the World Trade Organisation (WTO) system launched with fanfare in 1995, seem to have faded under Trump. His policies </w:t>
      </w:r>
      <w:r w:rsidDel="00000000" w:rsidR="00000000" w:rsidRPr="00000000">
        <w:rPr>
          <w:rFonts w:ascii="Times New Roman" w:cs="Times New Roman" w:eastAsia="Times New Roman" w:hAnsi="Times New Roman"/>
          <w:sz w:val="28"/>
          <w:szCs w:val="28"/>
          <w:highlight w:val="white"/>
          <w:rtl w:val="0"/>
        </w:rPr>
        <w:t xml:space="preserve">have</w:t>
      </w:r>
      <w:r w:rsidDel="00000000" w:rsidR="00000000" w:rsidRPr="00000000">
        <w:rPr>
          <w:rFonts w:ascii="Times New Roman" w:cs="Times New Roman" w:eastAsia="Times New Roman" w:hAnsi="Times New Roman"/>
          <w:sz w:val="28"/>
          <w:szCs w:val="28"/>
          <w:highlight w:val="white"/>
          <w:rtl w:val="0"/>
        </w:rPr>
        <w:t xml:space="preserve"> clearly </w:t>
      </w:r>
      <w:r w:rsidDel="00000000" w:rsidR="00000000" w:rsidRPr="00000000">
        <w:rPr>
          <w:rFonts w:ascii="Times New Roman" w:cs="Times New Roman" w:eastAsia="Times New Roman" w:hAnsi="Times New Roman"/>
          <w:sz w:val="28"/>
          <w:szCs w:val="28"/>
          <w:highlight w:val="white"/>
          <w:rtl w:val="0"/>
        </w:rPr>
        <w:t xml:space="preserve">weaponised</w:t>
      </w:r>
      <w:r w:rsidDel="00000000" w:rsidR="00000000" w:rsidRPr="00000000">
        <w:rPr>
          <w:rFonts w:ascii="Times New Roman" w:cs="Times New Roman" w:eastAsia="Times New Roman" w:hAnsi="Times New Roman"/>
          <w:sz w:val="28"/>
          <w:szCs w:val="28"/>
          <w:highlight w:val="white"/>
          <w:rtl w:val="0"/>
        </w:rPr>
        <w:t xml:space="preserve"> tariffs, and are a throwback to the Cold War export control rules that had been directed primarily against the Soviet Union but also included countries like India. These </w:t>
      </w:r>
      <w:hyperlink r:id="rId11">
        <w:r w:rsidDel="00000000" w:rsidR="00000000" w:rsidRPr="00000000">
          <w:rPr>
            <w:rFonts w:ascii="Times New Roman" w:cs="Times New Roman" w:eastAsia="Times New Roman" w:hAnsi="Times New Roman"/>
            <w:color w:val="0000ff"/>
            <w:sz w:val="28"/>
            <w:szCs w:val="28"/>
            <w:highlight w:val="white"/>
            <w:u w:val="single"/>
            <w:rtl w:val="0"/>
          </w:rPr>
          <w:t xml:space="preserve">export control rules </w:t>
        </w:r>
      </w:hyperlink>
      <w:r w:rsidDel="00000000" w:rsidR="00000000" w:rsidRPr="00000000">
        <w:rPr>
          <w:rFonts w:ascii="Times New Roman" w:cs="Times New Roman" w:eastAsia="Times New Roman" w:hAnsi="Times New Roman"/>
          <w:sz w:val="28"/>
          <w:szCs w:val="28"/>
          <w:highlight w:val="white"/>
          <w:rtl w:val="0"/>
        </w:rPr>
        <w:t xml:space="preserve">were known as the </w:t>
      </w:r>
      <w:r w:rsidDel="00000000" w:rsidR="00000000" w:rsidRPr="00000000">
        <w:rPr>
          <w:rFonts w:ascii="Times New Roman" w:cs="Times New Roman" w:eastAsia="Times New Roman" w:hAnsi="Times New Roman"/>
          <w:color w:val="202122"/>
          <w:sz w:val="28"/>
          <w:szCs w:val="28"/>
          <w:highlight w:val="white"/>
          <w:rtl w:val="0"/>
        </w:rPr>
        <w:t xml:space="preserve">Coordinating Committee for Multilateral Export Controls</w:t>
      </w:r>
      <w:r w:rsidDel="00000000" w:rsidR="00000000" w:rsidRPr="00000000">
        <w:rPr>
          <w:rFonts w:ascii="Times New Roman" w:cs="Times New Roman" w:eastAsia="Times New Roman" w:hAnsi="Times New Roman"/>
          <w:sz w:val="28"/>
          <w:szCs w:val="28"/>
          <w:highlight w:val="white"/>
          <w:rtl w:val="0"/>
        </w:rPr>
        <w:t xml:space="preserve"> (COCOM) Rules, and after the fall of the Soviet Union, became the Wassenaar Arrangement. The WTO’s export and import regime launched in 1995, supposedly a part of the rules-based world order, has had a very short life. Its entire dispute settlement process is now in cold storage, with the </w:t>
      </w:r>
      <w:hyperlink r:id="rId12">
        <w:r w:rsidDel="00000000" w:rsidR="00000000" w:rsidRPr="00000000">
          <w:rPr>
            <w:rFonts w:ascii="Times New Roman" w:cs="Times New Roman" w:eastAsia="Times New Roman" w:hAnsi="Times New Roman"/>
            <w:color w:val="0000ff"/>
            <w:sz w:val="28"/>
            <w:szCs w:val="28"/>
            <w:highlight w:val="white"/>
            <w:u w:val="single"/>
            <w:rtl w:val="0"/>
          </w:rPr>
          <w:t xml:space="preserve">US effectively sabotaging</w:t>
        </w:r>
      </w:hyperlink>
      <w:r w:rsidDel="00000000" w:rsidR="00000000" w:rsidRPr="00000000">
        <w:rPr>
          <w:rFonts w:ascii="Times New Roman" w:cs="Times New Roman" w:eastAsia="Times New Roman" w:hAnsi="Times New Roman"/>
          <w:sz w:val="28"/>
          <w:szCs w:val="28"/>
          <w:highlight w:val="white"/>
          <w:rtl w:val="0"/>
        </w:rPr>
        <w:t xml:space="preserve"> its apex body, the WTO Appellate Tribunal. The US refused to accept any nomination of new members to this body, and with the retirement of existing members, left the body with no quorum for any bench. </w:t>
      </w:r>
      <w:r w:rsidDel="00000000" w:rsidR="00000000" w:rsidRPr="00000000">
        <w:rPr>
          <w:rFonts w:ascii="Times New Roman" w:cs="Times New Roman" w:eastAsia="Times New Roman" w:hAnsi="Times New Roman"/>
          <w:sz w:val="28"/>
          <w:szCs w:val="28"/>
          <w:highlight w:val="white"/>
          <w:rtl w:val="0"/>
        </w:rPr>
        <w:t xml:space="preserve">Without this apex body, all trade disputes at the WTO end up unresolved, which is where we are now.</w:t>
      </w:r>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is different from even the earlier technology control regime —COCOM and Wassenaar Arrangement— is that this one is an entirely made-in-the-US policy. Even its allies have no say: they have to accept whatever Trump decrees! Not surprisingly, the EU and its would-be partners in Europe, have shown little spine, bending before Emperor Trump, and accepting whatever policy he decrees. For the world, the trading regime has become a far more dangerous place. In Trump’s world, trade rules are essentially that there are no rules except what the US administration, meaning President Trump, says that day. </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global media has focussed on the sweeping restrictions that China has put on its rare earth exports and the danger to the global supply chain, little has been written about the Export Control Rules that the US Department of Commerce issued on </w:t>
      </w:r>
      <w:r w:rsidDel="00000000" w:rsidR="00000000" w:rsidRPr="00000000">
        <w:rPr>
          <w:rFonts w:ascii="Times New Roman" w:cs="Times New Roman" w:eastAsia="Times New Roman" w:hAnsi="Times New Roman"/>
          <w:i w:val="1"/>
          <w:sz w:val="28"/>
          <w:szCs w:val="28"/>
          <w:highlight w:val="white"/>
          <w:rtl w:val="0"/>
        </w:rPr>
        <w:t xml:space="preserve">29 September this year, preceding China’s Rare Earths export restrictions</w:t>
      </w:r>
      <w:r w:rsidDel="00000000" w:rsidR="00000000" w:rsidRPr="00000000">
        <w:rPr>
          <w:rFonts w:ascii="Times New Roman" w:cs="Times New Roman" w:eastAsia="Times New Roman" w:hAnsi="Times New Roman"/>
          <w:sz w:val="28"/>
          <w:szCs w:val="28"/>
          <w:highlight w:val="white"/>
          <w:rtl w:val="0"/>
        </w:rPr>
        <w:t xml:space="preserve">. The 29 September declaration of the US expanded the number of Chinese companies on the US Export Control list from </w:t>
      </w:r>
      <w:hyperlink r:id="rId13">
        <w:r w:rsidDel="00000000" w:rsidR="00000000" w:rsidRPr="00000000">
          <w:rPr>
            <w:rFonts w:ascii="Times New Roman" w:cs="Times New Roman" w:eastAsia="Times New Roman" w:hAnsi="Times New Roman"/>
            <w:color w:val="0000ff"/>
            <w:sz w:val="28"/>
            <w:szCs w:val="28"/>
            <w:highlight w:val="white"/>
            <w:u w:val="single"/>
            <w:rtl w:val="0"/>
          </w:rPr>
          <w:t xml:space="preserve">1,300 to more than 20,000</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was a 15-fold increase in the number of companies whose U.S. exports must comply with the new restrictions.</w:t>
      </w:r>
      <w:r w:rsidDel="00000000" w:rsidR="00000000" w:rsidRPr="00000000">
        <w:rPr>
          <w:rtl w:val="0"/>
        </w:rPr>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this is a tip of the iceberg. Writing in an article on Peterson Institute for International Economics (PIIE), </w:t>
      </w:r>
      <w:hyperlink r:id="rId14">
        <w:r w:rsidDel="00000000" w:rsidR="00000000" w:rsidRPr="00000000">
          <w:rPr>
            <w:rFonts w:ascii="Times New Roman" w:cs="Times New Roman" w:eastAsia="Times New Roman" w:hAnsi="Times New Roman"/>
            <w:color w:val="0000ff"/>
            <w:sz w:val="28"/>
            <w:szCs w:val="28"/>
            <w:highlight w:val="white"/>
            <w:u w:val="single"/>
            <w:rtl w:val="0"/>
          </w:rPr>
          <w:t xml:space="preserve">Martin Chorzempa</w:t>
        </w:r>
      </w:hyperlink>
      <w:r w:rsidDel="00000000" w:rsidR="00000000" w:rsidRPr="00000000">
        <w:rPr>
          <w:rFonts w:ascii="Times New Roman" w:cs="Times New Roman" w:eastAsia="Times New Roman" w:hAnsi="Times New Roman"/>
          <w:sz w:val="28"/>
          <w:szCs w:val="28"/>
          <w:highlight w:val="white"/>
          <w:rtl w:val="0"/>
        </w:rPr>
        <w:t xml:space="preserve"> writes (27 October 2025): </w:t>
      </w:r>
    </w:p>
    <w:p w:rsidR="00000000" w:rsidDel="00000000" w:rsidP="00000000" w:rsidRDefault="00000000" w:rsidRPr="00000000" w14:paraId="0000000E">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Any US firm exporting even a soybean to China now needs to engage in lengthy corporate sleuthing to follow complex webs of Chinese customers’ entire ownership chain to avoid the risk of being hit with fines or even jail time...The 50 percent rule might seem like a small technical tweak, but the impact, especially on China, will be immense.</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am not going to discuss here on whether the US export restrictions and the Chinese response were either equivalent or reciprocal. Suffice it to say that both the US 29 September Order and the Chinese Rare Earths restrictions effectively mean that the global supply chains are facing </w:t>
      </w:r>
      <w:r w:rsidDel="00000000" w:rsidR="00000000" w:rsidRPr="00000000">
        <w:rPr>
          <w:rFonts w:ascii="Times New Roman" w:cs="Times New Roman" w:eastAsia="Times New Roman" w:hAnsi="Times New Roman"/>
          <w:sz w:val="28"/>
          <w:szCs w:val="28"/>
          <w:highlight w:val="white"/>
          <w:rtl w:val="0"/>
        </w:rPr>
        <w:t xml:space="preserve">an imminent</w:t>
      </w:r>
      <w:r w:rsidDel="00000000" w:rsidR="00000000" w:rsidRPr="00000000">
        <w:rPr>
          <w:rFonts w:ascii="Times New Roman" w:cs="Times New Roman" w:eastAsia="Times New Roman" w:hAnsi="Times New Roman"/>
          <w:sz w:val="28"/>
          <w:szCs w:val="28"/>
          <w:highlight w:val="white"/>
          <w:rtl w:val="0"/>
        </w:rPr>
        <w:t xml:space="preserve"> danger of separating and splintering across the world. We are officially seeing the end of the General Agreement on Tariffs and Trade (GATT), and the subsequent WTO-led global trading system based on a common set of rules that was accepted by almost all countries. Even if it did privilege certain countries, particularly the West —the Organisation of Economic Cooperation and Development (OECD) countries— </w:t>
      </w:r>
      <w:r w:rsidDel="00000000" w:rsidR="00000000" w:rsidRPr="00000000">
        <w:rPr>
          <w:rFonts w:ascii="Times New Roman" w:cs="Times New Roman" w:eastAsia="Times New Roman" w:hAnsi="Times New Roman"/>
          <w:i w:val="1"/>
          <w:sz w:val="28"/>
          <w:szCs w:val="28"/>
          <w:highlight w:val="white"/>
          <w:rtl w:val="0"/>
        </w:rPr>
        <w:t xml:space="preserve">there was at least a set of common rules</w:t>
      </w:r>
      <w:r w:rsidDel="00000000" w:rsidR="00000000" w:rsidRPr="00000000">
        <w:rPr>
          <w:rFonts w:ascii="Times New Roman" w:cs="Times New Roman" w:eastAsia="Times New Roman" w:hAnsi="Times New Roman"/>
          <w:sz w:val="28"/>
          <w:szCs w:val="28"/>
          <w:highlight w:val="white"/>
          <w:rtl w:val="0"/>
        </w:rPr>
        <w:t xml:space="preserve"> that almost all countries had accepted to follow. </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the US 29 September order, and now </w:t>
      </w:r>
      <w:hyperlink r:id="rId15">
        <w:r w:rsidDel="00000000" w:rsidR="00000000" w:rsidRPr="00000000">
          <w:rPr>
            <w:rFonts w:ascii="Times New Roman" w:cs="Times New Roman" w:eastAsia="Times New Roman" w:hAnsi="Times New Roman"/>
            <w:color w:val="0000ff"/>
            <w:sz w:val="28"/>
            <w:szCs w:val="28"/>
            <w:highlight w:val="white"/>
            <w:u w:val="single"/>
            <w:rtl w:val="0"/>
          </w:rPr>
          <w:t xml:space="preserve">China’s Rare Earths export restriction</w:t>
        </w:r>
      </w:hyperlink>
      <w:r w:rsidDel="00000000" w:rsidR="00000000" w:rsidRPr="00000000">
        <w:rPr>
          <w:rFonts w:ascii="Times New Roman" w:cs="Times New Roman" w:eastAsia="Times New Roman" w:hAnsi="Times New Roman"/>
          <w:sz w:val="28"/>
          <w:szCs w:val="28"/>
          <w:highlight w:val="white"/>
          <w:rtl w:val="0"/>
        </w:rPr>
        <w:t xml:space="preserve">s, the global supply chains will have to be re-engineered by </w:t>
      </w:r>
      <w:r w:rsidDel="00000000" w:rsidR="00000000" w:rsidRPr="00000000">
        <w:rPr>
          <w:rFonts w:ascii="Times New Roman" w:cs="Times New Roman" w:eastAsia="Times New Roman" w:hAnsi="Times New Roman"/>
          <w:i w:val="1"/>
          <w:sz w:val="28"/>
          <w:szCs w:val="28"/>
          <w:highlight w:val="white"/>
          <w:rtl w:val="0"/>
        </w:rPr>
        <w:t xml:space="preserve">each country</w:t>
      </w:r>
      <w:r w:rsidDel="00000000" w:rsidR="00000000" w:rsidRPr="00000000">
        <w:rPr>
          <w:rFonts w:ascii="Times New Roman" w:cs="Times New Roman" w:eastAsia="Times New Roman" w:hAnsi="Times New Roman"/>
          <w:sz w:val="28"/>
          <w:szCs w:val="28"/>
          <w:highlight w:val="white"/>
          <w:rtl w:val="0"/>
        </w:rPr>
        <w:t xml:space="preserve"> so that entities trading with one trading block </w:t>
      </w:r>
      <w:r w:rsidDel="00000000" w:rsidR="00000000" w:rsidRPr="00000000">
        <w:rPr>
          <w:rFonts w:ascii="Times New Roman" w:cs="Times New Roman" w:eastAsia="Times New Roman" w:hAnsi="Times New Roman"/>
          <w:sz w:val="28"/>
          <w:szCs w:val="28"/>
          <w:highlight w:val="white"/>
          <w:rtl w:val="0"/>
        </w:rPr>
        <w:t xml:space="preserve">do</w:t>
      </w:r>
      <w:r w:rsidDel="00000000" w:rsidR="00000000" w:rsidRPr="00000000">
        <w:rPr>
          <w:rFonts w:ascii="Times New Roman" w:cs="Times New Roman" w:eastAsia="Times New Roman" w:hAnsi="Times New Roman"/>
          <w:sz w:val="28"/>
          <w:szCs w:val="28"/>
          <w:highlight w:val="white"/>
          <w:rtl w:val="0"/>
        </w:rPr>
        <w:t xml:space="preserve"> not trade with the other. We are back to the days, when the economies of the West and the Socialist countries were virtually separated, with the rest of the </w:t>
      </w:r>
      <w:r w:rsidDel="00000000" w:rsidR="00000000" w:rsidRPr="00000000">
        <w:rPr>
          <w:rFonts w:ascii="Times New Roman" w:cs="Times New Roman" w:eastAsia="Times New Roman" w:hAnsi="Times New Roman"/>
          <w:sz w:val="28"/>
          <w:szCs w:val="28"/>
          <w:highlight w:val="white"/>
          <w:rtl w:val="0"/>
        </w:rPr>
        <w:t xml:space="preserve">world charting</w:t>
      </w:r>
      <w:r w:rsidDel="00000000" w:rsidR="00000000" w:rsidRPr="00000000">
        <w:rPr>
          <w:rFonts w:ascii="Times New Roman" w:cs="Times New Roman" w:eastAsia="Times New Roman" w:hAnsi="Times New Roman"/>
          <w:sz w:val="28"/>
          <w:szCs w:val="28"/>
          <w:highlight w:val="white"/>
          <w:rtl w:val="0"/>
        </w:rPr>
        <w:t xml:space="preserve"> a difficult path in dealing with both. </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difference between the COCOM regime then and now —and this is a huge difference— is that the complexity of each product today has grown significantly. Products today, for example a </w:t>
      </w:r>
      <w:r w:rsidDel="00000000" w:rsidR="00000000" w:rsidRPr="00000000">
        <w:rPr>
          <w:rFonts w:ascii="Times New Roman" w:cs="Times New Roman" w:eastAsia="Times New Roman" w:hAnsi="Times New Roman"/>
          <w:sz w:val="28"/>
          <w:szCs w:val="28"/>
          <w:highlight w:val="white"/>
          <w:rtl w:val="0"/>
        </w:rPr>
        <w:t xml:space="preserve">car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have</w:t>
      </w:r>
      <w:r w:rsidDel="00000000" w:rsidR="00000000" w:rsidRPr="00000000">
        <w:rPr>
          <w:rFonts w:ascii="Times New Roman" w:cs="Times New Roman" w:eastAsia="Times New Roman" w:hAnsi="Times New Roman"/>
          <w:sz w:val="28"/>
          <w:szCs w:val="28"/>
          <w:highlight w:val="white"/>
          <w:rtl w:val="0"/>
        </w:rPr>
        <w:t xml:space="preserve"> many more discrete components than in the past. This also means that the complexity of their supply chains are a magnitude higher than what existed then. </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Let us look at the complexity of for example, the Model T Ford, the first mass-produced car. Its internal combustion engine, the heart of the car, had about 100 moving parts. Today, even an equivalent non-electric car has at least 1,000-2,000 moving parts, a 10 to 20-fold increase. Even in Electric Vehicles (EVs), though the car engine —meaning the electric motor itself— has fewer moving parts, the battery and </w:t>
      </w:r>
      <w:r w:rsidDel="00000000" w:rsidR="00000000" w:rsidRPr="00000000">
        <w:rPr>
          <w:rFonts w:ascii="Times New Roman" w:cs="Times New Roman" w:eastAsia="Times New Roman" w:hAnsi="Times New Roman"/>
          <w:i w:val="1"/>
          <w:sz w:val="28"/>
          <w:szCs w:val="28"/>
          <w:highlight w:val="white"/>
          <w:rtl w:val="0"/>
        </w:rPr>
        <w:t xml:space="preserve">its supply </w:t>
      </w:r>
      <w:r w:rsidDel="00000000" w:rsidR="00000000" w:rsidRPr="00000000">
        <w:rPr>
          <w:rFonts w:ascii="Times New Roman" w:cs="Times New Roman" w:eastAsia="Times New Roman" w:hAnsi="Times New Roman"/>
          <w:i w:val="1"/>
          <w:sz w:val="28"/>
          <w:szCs w:val="28"/>
          <w:highlight w:val="white"/>
          <w:rtl w:val="0"/>
        </w:rPr>
        <w:t xml:space="preserve">chain is</w:t>
      </w:r>
      <w:r w:rsidDel="00000000" w:rsidR="00000000" w:rsidRPr="00000000">
        <w:rPr>
          <w:rFonts w:ascii="Times New Roman" w:cs="Times New Roman" w:eastAsia="Times New Roman" w:hAnsi="Times New Roman"/>
          <w:sz w:val="28"/>
          <w:szCs w:val="28"/>
          <w:highlight w:val="white"/>
          <w:rtl w:val="0"/>
        </w:rPr>
        <w:t xml:space="preserve"> far more complex than the fuel supply chain of a diesel or a petrol car. Even in a petrol or a diesel car today, the cost of the electronic assemblies based on chips is </w:t>
      </w:r>
      <w:hyperlink r:id="rId16">
        <w:r w:rsidDel="00000000" w:rsidR="00000000" w:rsidRPr="00000000">
          <w:rPr>
            <w:rFonts w:ascii="Times New Roman" w:cs="Times New Roman" w:eastAsia="Times New Roman" w:hAnsi="Times New Roman"/>
            <w:color w:val="0000ff"/>
            <w:sz w:val="28"/>
            <w:szCs w:val="28"/>
            <w:highlight w:val="white"/>
            <w:u w:val="single"/>
            <w:rtl w:val="0"/>
          </w:rPr>
          <w:t xml:space="preserve">about 40-50 percent of the cost of the car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separation of </w:t>
      </w:r>
      <w:r w:rsidDel="00000000" w:rsidR="00000000" w:rsidRPr="00000000">
        <w:rPr>
          <w:rFonts w:ascii="Times New Roman" w:cs="Times New Roman" w:eastAsia="Times New Roman" w:hAnsi="Times New Roman"/>
          <w:sz w:val="28"/>
          <w:szCs w:val="28"/>
          <w:highlight w:val="white"/>
          <w:rtl w:val="0"/>
        </w:rPr>
        <w:t xml:space="preserve">these</w:t>
      </w:r>
      <w:r w:rsidDel="00000000" w:rsidR="00000000" w:rsidRPr="00000000">
        <w:rPr>
          <w:rFonts w:ascii="Times New Roman" w:cs="Times New Roman" w:eastAsia="Times New Roman" w:hAnsi="Times New Roman"/>
          <w:sz w:val="28"/>
          <w:szCs w:val="28"/>
          <w:highlight w:val="white"/>
          <w:rtl w:val="0"/>
        </w:rPr>
        <w:t xml:space="preserve"> complex supply chains today that enter any major product is a far more difficult task than the US seems to believe. It comes, not from the complexity of the trading system, but fundamentally from the </w:t>
      </w:r>
      <w:hyperlink r:id="rId17">
        <w:r w:rsidDel="00000000" w:rsidR="00000000" w:rsidRPr="00000000">
          <w:rPr>
            <w:rFonts w:ascii="Times New Roman" w:cs="Times New Roman" w:eastAsia="Times New Roman" w:hAnsi="Times New Roman"/>
            <w:color w:val="0000ff"/>
            <w:sz w:val="28"/>
            <w:szCs w:val="28"/>
            <w:highlight w:val="white"/>
            <w:u w:val="single"/>
            <w:rtl w:val="0"/>
          </w:rPr>
          <w:t xml:space="preserve">increased complexity</w:t>
        </w:r>
      </w:hyperlink>
      <w:r w:rsidDel="00000000" w:rsidR="00000000" w:rsidRPr="00000000">
        <w:rPr>
          <w:rFonts w:ascii="Times New Roman" w:cs="Times New Roman" w:eastAsia="Times New Roman" w:hAnsi="Times New Roman"/>
          <w:sz w:val="28"/>
          <w:szCs w:val="28"/>
          <w:highlight w:val="white"/>
          <w:rtl w:val="0"/>
        </w:rPr>
        <w:t xml:space="preserve"> of any consumer product, their manufacturing complexity, and therefore the complexity of their supply chains. It is this </w:t>
      </w:r>
      <w:r w:rsidDel="00000000" w:rsidR="00000000" w:rsidRPr="00000000">
        <w:rPr>
          <w:rFonts w:ascii="Times New Roman" w:cs="Times New Roman" w:eastAsia="Times New Roman" w:hAnsi="Times New Roman"/>
          <w:i w:val="1"/>
          <w:sz w:val="28"/>
          <w:szCs w:val="28"/>
          <w:highlight w:val="white"/>
          <w:rtl w:val="0"/>
        </w:rPr>
        <w:t xml:space="preserve">complexity</w:t>
      </w:r>
      <w:r w:rsidDel="00000000" w:rsidR="00000000" w:rsidRPr="00000000">
        <w:rPr>
          <w:rFonts w:ascii="Times New Roman" w:cs="Times New Roman" w:eastAsia="Times New Roman" w:hAnsi="Times New Roman"/>
          <w:sz w:val="28"/>
          <w:szCs w:val="28"/>
          <w:highlight w:val="white"/>
          <w:rtl w:val="0"/>
        </w:rPr>
        <w:t xml:space="preserve"> of the production and supply chain that makes the separation of the global economy into autarchic blocks, each with their independent and physically separated supply chains, near impossible. Much as the Trump administration might like to believe, there is no “Back to the Future” road for the world today.</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 illustrate, let us take a quick look at two critical industries and their respective supply chains. The country that controls the bottlenecks or the critical choke points in these supply chains, can assert effective control over the supply chains themselves. For the current phase of the technology-cum-supply chain war between the US and China, let us look at the rare earth production system here, as we have already covered the chip wars quite often in these columns.</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significant part of the media naively believes that rare earth monopoly merely means mining rare earths, i.e., simply digging it out of the ground. What they do not seem to know or refuse to understand, is that the technology control that China has built is in </w:t>
      </w:r>
      <w:r w:rsidDel="00000000" w:rsidR="00000000" w:rsidRPr="00000000">
        <w:rPr>
          <w:rFonts w:ascii="Times New Roman" w:cs="Times New Roman" w:eastAsia="Times New Roman" w:hAnsi="Times New Roman"/>
          <w:i w:val="1"/>
          <w:sz w:val="28"/>
          <w:szCs w:val="28"/>
          <w:highlight w:val="white"/>
          <w:rtl w:val="0"/>
        </w:rPr>
        <w:t xml:space="preserve">concentrating</w:t>
      </w:r>
      <w:r w:rsidDel="00000000" w:rsidR="00000000" w:rsidRPr="00000000">
        <w:rPr>
          <w:rFonts w:ascii="Times New Roman" w:cs="Times New Roman" w:eastAsia="Times New Roman" w:hAnsi="Times New Roman"/>
          <w:sz w:val="28"/>
          <w:szCs w:val="28"/>
          <w:highlight w:val="white"/>
          <w:rtl w:val="0"/>
        </w:rPr>
        <w:t xml:space="preserve"> the ore, </w:t>
      </w:r>
      <w:r w:rsidDel="00000000" w:rsidR="00000000" w:rsidRPr="00000000">
        <w:rPr>
          <w:rFonts w:ascii="Times New Roman" w:cs="Times New Roman" w:eastAsia="Times New Roman" w:hAnsi="Times New Roman"/>
          <w:i w:val="1"/>
          <w:sz w:val="28"/>
          <w:szCs w:val="28"/>
          <w:highlight w:val="white"/>
          <w:rtl w:val="0"/>
        </w:rPr>
        <w:t xml:space="preserve">separating</w:t>
      </w:r>
      <w:r w:rsidDel="00000000" w:rsidR="00000000" w:rsidRPr="00000000">
        <w:rPr>
          <w:rFonts w:ascii="Times New Roman" w:cs="Times New Roman" w:eastAsia="Times New Roman" w:hAnsi="Times New Roman"/>
          <w:sz w:val="28"/>
          <w:szCs w:val="28"/>
          <w:highlight w:val="white"/>
          <w:rtl w:val="0"/>
        </w:rPr>
        <w:t xml:space="preserve"> the actual rare earth minerals as they are present in the ore in low concentration often mixed with even radioactive substances, e.g., like thorium in monazite sands in Kerala. Lastly, some of these rare earths enter permanent magnets, present in almost all high-efficiency motors, and generators.</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when the rare earth bearing ores have been separated from others, purification from ore form to the final product is again a complex process. For example, even though Australia does mine rare earths —it is the 4th largest supplier of rare earths— the final step of the separation, particularly for the heavy rare earths, is done in China. </w:t>
      </w:r>
      <w:hyperlink r:id="rId18">
        <w:r w:rsidDel="00000000" w:rsidR="00000000" w:rsidRPr="00000000">
          <w:rPr>
            <w:rFonts w:ascii="Times New Roman" w:cs="Times New Roman" w:eastAsia="Times New Roman" w:hAnsi="Times New Roman"/>
            <w:color w:val="0000ff"/>
            <w:sz w:val="28"/>
            <w:szCs w:val="28"/>
            <w:highlight w:val="white"/>
            <w:u w:val="single"/>
            <w:rtl w:val="0"/>
          </w:rPr>
          <w:t xml:space="preserve">According to Benchmark Mineral Intelligence</w:t>
        </w:r>
      </w:hyperlink>
      <w:r w:rsidDel="00000000" w:rsidR="00000000" w:rsidRPr="00000000">
        <w:rPr>
          <w:rFonts w:ascii="Times New Roman" w:cs="Times New Roman" w:eastAsia="Times New Roman" w:hAnsi="Times New Roman"/>
          <w:sz w:val="28"/>
          <w:szCs w:val="28"/>
          <w:highlight w:val="white"/>
          <w:rtl w:val="0"/>
        </w:rPr>
        <w:t xml:space="preserve">, a UK-based research firm, China accounts for as much as</w:t>
      </w:r>
      <w:r w:rsidDel="00000000" w:rsidR="00000000" w:rsidRPr="00000000">
        <w:rPr>
          <w:rFonts w:ascii="Times New Roman" w:cs="Times New Roman" w:eastAsia="Times New Roman" w:hAnsi="Times New Roman"/>
          <w:i w:val="1"/>
          <w:sz w:val="28"/>
          <w:szCs w:val="28"/>
          <w:highlight w:val="white"/>
          <w:rtl w:val="0"/>
        </w:rPr>
        <w:t xml:space="preserve"> 99 percent of global heavy rare earth </w:t>
      </w:r>
      <w:r w:rsidDel="00000000" w:rsidR="00000000" w:rsidRPr="00000000">
        <w:rPr>
          <w:rFonts w:ascii="Times New Roman" w:cs="Times New Roman" w:eastAsia="Times New Roman" w:hAnsi="Times New Roman"/>
          <w:sz w:val="28"/>
          <w:szCs w:val="28"/>
          <w:highlight w:val="white"/>
          <w:rtl w:val="0"/>
        </w:rPr>
        <w:t xml:space="preserve">processing. </w:t>
      </w:r>
      <w:hyperlink r:id="rId19">
        <w:r w:rsidDel="00000000" w:rsidR="00000000" w:rsidRPr="00000000">
          <w:rPr>
            <w:rFonts w:ascii="Times New Roman" w:cs="Times New Roman" w:eastAsia="Times New Roman" w:hAnsi="Times New Roman"/>
            <w:color w:val="0000ff"/>
            <w:sz w:val="28"/>
            <w:szCs w:val="28"/>
            <w:highlight w:val="white"/>
            <w:u w:val="single"/>
            <w:rtl w:val="0"/>
          </w:rPr>
          <w:t xml:space="preserve">According to Goldman Sachs</w:t>
        </w:r>
      </w:hyperlink>
      <w:r w:rsidDel="00000000" w:rsidR="00000000" w:rsidRPr="00000000">
        <w:rPr>
          <w:rFonts w:ascii="Times New Roman" w:cs="Times New Roman" w:eastAsia="Times New Roman" w:hAnsi="Times New Roman"/>
          <w:sz w:val="28"/>
          <w:szCs w:val="28"/>
          <w:highlight w:val="white"/>
          <w:rtl w:val="0"/>
        </w:rPr>
        <w:t xml:space="preserve">, the West may need at least a decade to loosen China's control over the rare earths supply chain. </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Rare earths, particularly the heavy rare earths, are required for permanent magnets. Rare earths enter not only the supply chain of renewable energy, but as we have covered earlier in these columns, also a whole range of military arms and equipment: from missiles, drones to aircraft, ships and submarines. In other words, if the </w:t>
      </w:r>
      <w:r w:rsidDel="00000000" w:rsidR="00000000" w:rsidRPr="00000000">
        <w:rPr>
          <w:rFonts w:ascii="Times New Roman" w:cs="Times New Roman" w:eastAsia="Times New Roman" w:hAnsi="Times New Roman"/>
          <w:i w:val="1"/>
          <w:sz w:val="28"/>
          <w:szCs w:val="28"/>
          <w:highlight w:val="white"/>
          <w:rtl w:val="0"/>
        </w:rPr>
        <w:t xml:space="preserve">chipmaking eco-system</w:t>
      </w:r>
      <w:r w:rsidDel="00000000" w:rsidR="00000000" w:rsidRPr="00000000">
        <w:rPr>
          <w:rFonts w:ascii="Times New Roman" w:cs="Times New Roman" w:eastAsia="Times New Roman" w:hAnsi="Times New Roman"/>
          <w:sz w:val="28"/>
          <w:szCs w:val="28"/>
          <w:highlight w:val="white"/>
          <w:rtl w:val="0"/>
        </w:rPr>
        <w:t xml:space="preserve">, specifically lithography, is controlled by the US and its allies, China controls the </w:t>
      </w:r>
      <w:r w:rsidDel="00000000" w:rsidR="00000000" w:rsidRPr="00000000">
        <w:rPr>
          <w:rFonts w:ascii="Times New Roman" w:cs="Times New Roman" w:eastAsia="Times New Roman" w:hAnsi="Times New Roman"/>
          <w:i w:val="1"/>
          <w:sz w:val="28"/>
          <w:szCs w:val="28"/>
          <w:highlight w:val="white"/>
          <w:rtl w:val="0"/>
        </w:rPr>
        <w:t xml:space="preserve">rare earth eco-system</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not simply mining the rare earths, not only refining it, but also producing permanent magnets, used in almost all major industrial and military products. Interestingly, ASML’s lithographic machine, the lynch pin of the US control over the chip manufacturing supply chain, also needs a </w:t>
      </w:r>
      <w:hyperlink r:id="rId20">
        <w:r w:rsidDel="00000000" w:rsidR="00000000" w:rsidRPr="00000000">
          <w:rPr>
            <w:rFonts w:ascii="Times New Roman" w:cs="Times New Roman" w:eastAsia="Times New Roman" w:hAnsi="Times New Roman"/>
            <w:color w:val="0000ff"/>
            <w:sz w:val="28"/>
            <w:szCs w:val="28"/>
            <w:highlight w:val="white"/>
            <w:u w:val="single"/>
            <w:rtl w:val="0"/>
          </w:rPr>
          <w:t xml:space="preserve">large amount of rare earths</w:t>
        </w:r>
      </w:hyperlink>
      <w:r w:rsidDel="00000000" w:rsidR="00000000" w:rsidRPr="00000000">
        <w:rPr>
          <w:rFonts w:ascii="Times New Roman" w:cs="Times New Roman" w:eastAsia="Times New Roman" w:hAnsi="Times New Roman"/>
          <w:sz w:val="28"/>
          <w:szCs w:val="28"/>
          <w:highlight w:val="white"/>
          <w:rtl w:val="0"/>
        </w:rPr>
        <w:t xml:space="preserve"> for its lasers and permanent magnets in the laser beam focussing system! </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only edge that the US holds today is in defence, appropriately renamed by Trump as the Department of War. The US military spending is equal to that </w:t>
      </w:r>
      <w:r w:rsidDel="00000000" w:rsidR="00000000" w:rsidRPr="00000000">
        <w:rPr>
          <w:rFonts w:ascii="Times New Roman" w:cs="Times New Roman" w:eastAsia="Times New Roman" w:hAnsi="Times New Roman"/>
          <w:sz w:val="28"/>
          <w:szCs w:val="28"/>
          <w:highlight w:val="white"/>
          <w:rtl w:val="0"/>
        </w:rPr>
        <w:t xml:space="preserve">of the next</w:t>
      </w:r>
      <w:r w:rsidDel="00000000" w:rsidR="00000000" w:rsidRPr="00000000">
        <w:rPr>
          <w:rFonts w:ascii="Times New Roman" w:cs="Times New Roman" w:eastAsia="Times New Roman" w:hAnsi="Times New Roman"/>
          <w:sz w:val="28"/>
          <w:szCs w:val="28"/>
          <w:highlight w:val="white"/>
          <w:rtl w:val="0"/>
        </w:rPr>
        <w:t xml:space="preserve"> 9 countries. His hope is therefore to leverage the US military power and convert it to trade and financial power. In his books, extortion is the only game left for the US, and that is what is in play in global trade relations. Can the US convert its military power, and the dollar as the global currency, into global economic dominance? This is at the core of the Trade War that Trump has launched on the whole world including his allies. </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Yes, we may see a temporary truce between the US and China in the current tariff battle, as the immediate crisis may have indeed blown over </w:t>
      </w:r>
      <w:r w:rsidDel="00000000" w:rsidR="00000000" w:rsidRPr="00000000">
        <w:rPr>
          <w:rFonts w:ascii="Times New Roman" w:cs="Times New Roman" w:eastAsia="Times New Roman" w:hAnsi="Times New Roman"/>
          <w:sz w:val="28"/>
          <w:szCs w:val="28"/>
          <w:highlight w:val="white"/>
          <w:rtl w:val="0"/>
        </w:rPr>
        <w:t xml:space="preserve">with the Trump-Xi</w:t>
      </w:r>
      <w:r w:rsidDel="00000000" w:rsidR="00000000" w:rsidRPr="00000000">
        <w:rPr>
          <w:rFonts w:ascii="Times New Roman" w:cs="Times New Roman" w:eastAsia="Times New Roman" w:hAnsi="Times New Roman"/>
          <w:sz w:val="28"/>
          <w:szCs w:val="28"/>
          <w:highlight w:val="white"/>
          <w:rtl w:val="0"/>
        </w:rPr>
        <w:t xml:space="preserve"> meeting in South Korea. But the larger trade war between the two economies will only continue unless the </w:t>
      </w:r>
      <w:r w:rsidDel="00000000" w:rsidR="00000000" w:rsidRPr="00000000">
        <w:rPr>
          <w:rFonts w:ascii="Times New Roman" w:cs="Times New Roman" w:eastAsia="Times New Roman" w:hAnsi="Times New Roman"/>
          <w:sz w:val="28"/>
          <w:szCs w:val="28"/>
          <w:highlight w:val="white"/>
          <w:rtl w:val="0"/>
        </w:rPr>
        <w:t xml:space="preserve">US is willing</w:t>
      </w:r>
      <w:r w:rsidDel="00000000" w:rsidR="00000000" w:rsidRPr="00000000">
        <w:rPr>
          <w:rFonts w:ascii="Times New Roman" w:cs="Times New Roman" w:eastAsia="Times New Roman" w:hAnsi="Times New Roman"/>
          <w:sz w:val="28"/>
          <w:szCs w:val="28"/>
          <w:highlight w:val="white"/>
          <w:rtl w:val="0"/>
        </w:rPr>
        <w:t xml:space="preserve"> to come back to a global trading regime. That at the moment seems unlikely, as gutting the world trading system —the WTO— was a bipartisan policy under both Trump and Biden. </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FE3C6E"/>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FE3C6E"/>
    <w:rPr>
      <w:color w:val="0000ff"/>
      <w:u w:val="single"/>
    </w:rPr>
  </w:style>
  <w:style w:type="character" w:styleId="UnresolvedMention">
    <w:name w:val="Unresolved Mention"/>
    <w:basedOn w:val="DefaultParagraphFont"/>
    <w:uiPriority w:val="99"/>
    <w:semiHidden w:val="1"/>
    <w:unhideWhenUsed w:val="1"/>
    <w:rsid w:val="00FE3C6E"/>
    <w:rPr>
      <w:color w:val="605e5c"/>
      <w:shd w:color="auto" w:fill="e1dfdd" w:val="clear"/>
    </w:rPr>
  </w:style>
  <w:style w:type="paragraph" w:styleId="BodyText">
    <w:name w:val="Body Text"/>
    <w:basedOn w:val="Normal"/>
    <w:link w:val="BodyTextChar"/>
    <w:uiPriority w:val="99"/>
    <w:semiHidden w:val="1"/>
    <w:unhideWhenUsed w:val="1"/>
    <w:rsid w:val="00FE3C6E"/>
    <w:pPr>
      <w:spacing w:after="120"/>
    </w:pPr>
  </w:style>
  <w:style w:type="character" w:styleId="BodyTextChar" w:customStyle="1">
    <w:name w:val="Body Text Char"/>
    <w:basedOn w:val="DefaultParagraphFont"/>
    <w:link w:val="BodyText"/>
    <w:uiPriority w:val="99"/>
    <w:semiHidden w:val="1"/>
    <w:rsid w:val="00FE3C6E"/>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rendforce.com/news/2025/10/13/news-chinas-toughest-rare-earth-rules-hit-global-chip-supply-tsmc-asml-samsung-on-alert/" TargetMode="External"/><Relationship Id="rId11" Type="http://schemas.openxmlformats.org/officeDocument/2006/relationships/hyperlink" Target="https://www.india-seminar.com/2020/731/731_sameer_and_arun.htm" TargetMode="External"/><Relationship Id="rId10" Type="http://schemas.openxmlformats.org/officeDocument/2006/relationships/hyperlink" Target="https://geopoliticaleconomy.com/2025/10/27/donroe-doctrine-trump-neocolonial-plan-latin-america/" TargetMode="External"/><Relationship Id="rId13" Type="http://schemas.openxmlformats.org/officeDocument/2006/relationships/hyperlink" Target="https://www.piie.com/blogs/realtime-economics/2025/new-export-rule-escalates-us-china-tensions" TargetMode="External"/><Relationship Id="rId12" Type="http://schemas.openxmlformats.org/officeDocument/2006/relationships/hyperlink" Target="https://www.thehindu.com/opinion/lead/a-thumbs-down-to-unilateralism/article28236197.e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acapitalswiss.com/how-tariffs-are-being-weaponised-by-president-trump/" TargetMode="External"/><Relationship Id="rId15" Type="http://schemas.openxmlformats.org/officeDocument/2006/relationships/hyperlink" Target="https://www.iea.org/commentaries/with-new-export-controls-on-critical-minerals-supply-concentration-risks-become-reality" TargetMode="External"/><Relationship Id="rId14" Type="http://schemas.openxmlformats.org/officeDocument/2006/relationships/hyperlink" Target="https://www.piie.com/blogs/realtime-economics/2025/new-export-rule-escalates-us-china-tensions" TargetMode="External"/><Relationship Id="rId17" Type="http://schemas.openxmlformats.org/officeDocument/2006/relationships/hyperlink" Target="https://www.prolim.com/wp-content/uploads/2018/01/20815_tcm1023-94756.pdf" TargetMode="External"/><Relationship Id="rId16" Type="http://schemas.openxmlformats.org/officeDocument/2006/relationships/hyperlink" Target="https://www.statista.com/topics/7983/automotive-electronics-worldwide/#topicOverview" TargetMode="External"/><Relationship Id="rId5" Type="http://schemas.openxmlformats.org/officeDocument/2006/relationships/styles" Target="styles.xml"/><Relationship Id="rId19" Type="http://schemas.openxmlformats.org/officeDocument/2006/relationships/hyperlink" Target="https://www.businessinsider.com/china-rare-earth-monopoly-west-supply-chain-goldman-sachs-2025-10" TargetMode="External"/><Relationship Id="rId6" Type="http://schemas.openxmlformats.org/officeDocument/2006/relationships/customXml" Target="../customXML/item1.xml"/><Relationship Id="rId18" Type="http://schemas.openxmlformats.org/officeDocument/2006/relationships/hyperlink" Target="https://www.dw.com/en/can-the-west-break-chinas-grip-on-rare-earths/a-74474562" TargetMode="External"/><Relationship Id="rId7" Type="http://schemas.openxmlformats.org/officeDocument/2006/relationships/hyperlink" Target="https://globetrotter.media/" TargetMode="External"/><Relationship Id="rId8" Type="http://schemas.openxmlformats.org/officeDocument/2006/relationships/hyperlink" Target="http://newsclic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CZWs4XGE+Y2tSvkr2Ew3B9eA==">CgMxLjAinwIKC0FBQUJ1bHR2eEFVEukBCgtBQUFCdWx0dnhBVRILQUFBQnVsdHZ4QVUaDQoJdGV4dC9odG1sEgAiDgoKdGV4dC9wbGFpbhIAKhsiFTEwNDQyNDM1NTM1MDg2MDk3OTE4MSgAOAAwzM+97aMzOPTVve2jM0pJCiRhcHBsaWNhdGlvbi92bmQuZ29vZ2xlLWFwcHMuZG9jcy5tZHMaIcLX2uQBGwoZCgkKA2VuZBABGAASCgoEZW5kcxABGAAYAVoMZGp3d2l3aXh1ZXJscgIgAHgAggEUc3VnZ2VzdC5za3c4NXloOHR4MHGaAQYIABAAGACwAQC4AQAYzM+97aMzIPTVve2jMzAAQhRzdWdnZXN0LnNrdzg1eWg4dHgwcSLUAQoLQUFBQnVtY3dWSEkSngEKC0FBQUJ1bWN3VkhJEgtBQUFCdW1jd1ZISRoNCgl0ZXh0L2h0bWwSACIOCgp0ZXh0L3BsYWluEgAqGyIVMTA0NDI0MzU1MzUwODYwOTc5MTgxKAA4ADDx1I7pozM48dSO6aMzWgw2NzVsY3kxaXY2ZG9yAiAAeACCARRzdWdnZXN0LjJ5YjdpejRuOW1yOJoBBggAEAAYALABALgBABjx1I7pozMg8dSO6aMzMABCFHN1Z2dlc3QuMnliN2l6NG45bXI4OABqIgoUc3VnZ2VzdC41dzAxbnFhdHN3a2oSCkNhcmxvcyBSb25qIQoTc3VnZ2VzdC5rdDB3NjM5MWtiaBIKQ2FybG9zIFJvbmouChRzdWdnZXN0LjE1aG5jN3NyaDJveBIWUHJhc2FudGggUmFkaGFrcmlzaG5hbmoiChRzdWdnZXN0LmdudW00cHo0M3B4MxIKQ2FybG9zIFJvbmoiChRzdWdnZXN0LnRwNm16NHVtcjBnbxIKQ2FybG9zIFJvbmoiChRzdWdnZXN0LmY2cHJ2NmphcXZhNRIKQ2FybG9zIFJvbmoiChRzdWdnZXN0LmVjMXJhbnF6ajVwZxIKQ2FybG9zIFJvbmoiChRzdWdnZXN0LnNrdzg1eWg4dHgwcRIKQ2FybG9zIFJvbmoiChRzdWdnZXN0LmRlc2twcGt2ZzRvdhIKQ2FybG9zIFJvbmoiChRzdWdnZXN0LmI1ajF6YnE4Y2ozeBIKQ2FybG9zIFJvbmouChRzdWdnZXN0Lmx2bjZ0cms5c2gydRIWUHJhc2FudGggUmFkaGFrcmlzaG5hbmoiChRzdWdnZXN0Lm42dGdrcnh2eXZ5eRIKQ2FybG9zIFJvbmohChNzdWdnZXN0Lm1rY3hrMXNnN3ZyEgpDYXJsb3MgUm9uaiIKFHN1Z2dlc3QudWwxMG9ydmQxajM5EgpDYXJsb3MgUm9uaiIKFHN1Z2dlc3QuOTAyZnIzYTJhYXRuEgpDYXJsb3MgUm9uaiEKE3N1Z2dlc3Quc25lamw5d2pxcm0SCkNhcmxvcyBSb25qIgoUc3VnZ2VzdC5pbjI4OXBxcmRxNzgSCkNhcmxvcyBSb25qIgoUc3VnZ2VzdC50cTN4NjZicDJ0YncSCkNhcmxvcyBSb25qIgoUc3VnZ2VzdC56OWtiMGFmajNhYTgSCkNhcmxvcyBSb25qIgoUc3VnZ2VzdC5rcHlwenl1N3NsbG8SCkNhcmxvcyBSb25qIgoUc3VnZ2VzdC52ajF2cmU2ZjY2ZDgSCkNhcmxvcyBSb25qIgoUc3VnZ2VzdC54ZHBpd3ppaGpmNmMSCkNhcmxvcyBSb25qIgoUc3VnZ2VzdC51cTAwYnkxeDI0NWcSCkNhcmxvcyBSb25qIgoUc3VnZ2VzdC52eXk1M2RkejNidGsSCkNhcmxvcyBSb25qIgoUc3VnZ2VzdC5xa3hzZGg2anY0NzISCkNhcmxvcyBSb25qLgoUc3VnZ2VzdC5scHZpd3ZuOGkwbmkSFlByYXNhbnRoIFJhZGhha3Jpc2huYW5qIgoUc3VnZ2VzdC43cHM3ZHZzeGFjaHYSCkNhcmxvcyBSb25qIgoUc3VnZ2VzdC5qeXU3Y3Frb3BjdWsSCkNhcmxvcyBSb25qLgoUc3VnZ2VzdC5wcWtqd2NscXU3ZGcSFlByYXNhbnRoIFJhZGhha3Jpc2huYW5qIgoUc3VnZ2VzdC44dTV5YzIxaTZqM2wSCkNhcmxvcyBSb25qIgoUc3VnZ2VzdC4xbXFmNDBpbHN5eWgSCkNhcmxvcyBSb25qIgoUc3VnZ2VzdC5pd2Z5a2lodzNrYWkSCkNhcmxvcyBSb25qIgoUc3VnZ2VzdC5xb3NhYXVpYXpnOGISCkNhcmxvcyBSb25qLgoUc3VnZ2VzdC4zcW40NWF5bW9jdnASFlByYXNhbnRoIFJhZGhha3Jpc2huYW5qIgoUc3VnZ2VzdC51bmIxanBmOXB1aGcSCkNhcmxvcyBSb25qIgoUc3VnZ2VzdC5raXlubnYxdnA2ZnASCkNhcmxvcyBSb25qLgoUc3VnZ2VzdC52N3oydGZ3ZXJhbDESFlByYXNhbnRoIFJhZGhha3Jpc2huYW5qIgoUc3VnZ2VzdC5vdXg3eWtxNmRrZzQSCkNhcmxvcyBSb25qIgoUc3VnZ2VzdC4yNDdwaXdvMnJ4bTQSCkNhcmxvcyBSb25qIgoUc3VnZ2VzdC5zZmp0M3pkMWo2MGoSCkNhcmxvcyBSb25qLgoUc3VnZ2VzdC4zdTk2ZjNpdWF5cjkSFlByYXNhbnRoIFJhZGhha3Jpc2huYW5qIQoTc3VnZ2VzdC5sMnF0cXR3a2h6aRIKQ2FybG9zIFJvbmoiChRzdWdnZXN0LnZuaDFwMmR1aGh0eRIKQ2FybG9zIFJvbmoiChRzdWdnZXN0Ljg0aHpodThmcm4xNhIKQ2FybG9zIFJvbmoiChRzdWdnZXN0LnQyZmdyajZrbDRjbRIKQ2FybG9zIFJvbmoiChRzdWdnZXN0LnhteDAxMTI0MXl0MRIKQ2FybG9zIFJvbmoiChRzdWdnZXN0LjlqZ2tyY3E0cTA4ZhIKQ2FybG9zIFJvbmoiChRzdWdnZXN0Ljg2YWk3dDcwZzl0ORIKQ2FybG9zIFJvbmoiChRzdWdnZXN0LjdpYmJpMm43ZDEyYRIKQ2FybG9zIFJvbmoiChRzdWdnZXN0LmV6cHlpdzNyNGZqeRIKQ2FybG9zIFJvbmoiChRzdWdnZXN0LmxmNDkydDd4a2xsdBIKQ2FybG9zIFJvbmouChRzdWdnZXN0LjE0ZzZ0YmJ3eHd5YxIWUHJhc2FudGggUmFkaGFrcmlzaG5hbmoiChRzdWdnZXN0LmJ3NGVrcGF2aW5qaxIKQ2FybG9zIFJvbmouChRzdWdnZXN0LmR3N3d6c3czMDJichIWUHJhc2FudGggUmFkaGFrcmlzaG5hbmoiChRzdWdnZXN0Lm9kZWd1bnNqeDM3chIKQ2FybG9zIFJvbmoiChRzdWdnZXN0LjJ5YjdpejRuOW1yOBIKQ2FybG9zIFJvbmouChRzdWdnZXN0Lnk4MWR0bnNjZWhhZhIWUHJhc2FudGggUmFkaGFrcmlzaG5hbmouChRzdWdnZXN0Lm1jOGdsa29ucWVhdBIWUHJhc2FudGggUmFkaGFrcmlzaG5hbmoiChRzdWdnZXN0Lnc3OWJseTYzcmh1aRIKQ2FybG9zIFJvbmoiChRzdWdnZXN0Lmd0dHJvbjl3b3RoZxIKQ2FybG9zIFJvbmoiChRzdWdnZXN0LjdhZ3BhY2Jka3dkZxIKQ2FybG9zIFJvbmoiChRzdWdnZXN0LjV0emdxYjFrMWo4MhIKQ2FybG9zIFJvbmoiChRzdWdnZXN0Lm85eWE2MDF5Z3NieBIKQ2FybG9zIFJvbmoiChRzdWdnZXN0Lm42bTZjbzJ2dDg3YhIKQ2FybG9zIFJvbmoiChRzdWdnZXN0LjM0MTFzZHliaGJzNhIKQ2FybG9zIFJvbmoiChRzdWdnZXN0LnFzdWV0eTIycXZsZRIKQ2FybG9zIFJvbmouChRzdWdnZXN0LjZuOWRsYnZzOG4ybRIWUHJhc2FudGggUmFkaGFrcmlzaG5hbmouChRzdWdnZXN0LmczNDFpd3gzbHRpYhIWUHJhc2FudGggUmFkaGFrcmlzaG5hbmoiChRzdWdnZXN0Lm9zazc0N2MwYzRqYxIKQ2FybG9zIFJvbmoiChRzdWdnZXN0Lm9vZHU5Zm40ZHJibhIKQ2FybG9zIFJvbmoiChRzdWdnZXN0LmVnN25ka2o2M2Q3NhIKQ2FybG9zIFJvbmoiChRzdWdnZXN0LjY0bGRkeWw0aHpkOBIKQ2FybG9zIFJvbmoiChRzdWdnZXN0LnVuZnR1N290NXhmahIKQ2FybG9zIFJvbmouChRzdWdnZXN0Ljhhc25seHR5bTdpdxIWUHJhc2FudGggUmFkaGFrcmlzaG5hbmoiChRzdWdnZXN0Ljc3NXdjYzM3cWg3ZBIKQ2FybG9zIFJvbmouChRzdWdnZXN0LnAwZ2NqeGhjdDFyYhIWUHJhc2FudGggUmFkaGFrcmlzaG5hbmoiChRzdWdnZXN0LnhseHB2NzZ3bTl4OBIKQ2FybG9zIFJvbmoiChRzdWdnZXN0LnZpM2NoZXh4ODM0aRIKQ2FybG9zIFJvbmouChRzdWdnZXN0LnJtbjZzNWVsendkeBIWUHJhc2FudGggUmFkaGFrcmlzaG5hbmoiChRzdWdnZXN0LmE3dTZwaTI0eG1tNRIKQ2FybG9zIFJvbnIhMTZWS1c0NXdRRlRQWDhGTFd5VkstVmxpU1NVTDZQR21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2025-10-31T22:23:00Z</dcterms:created>
</cp:coreProperties>
</file>