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Understanding APEC: Trump’s Tariff War</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Weilyn Lau and Jeong-eun Hwang</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the </w:t>
      </w:r>
      <w:hyperlink r:id="rId7">
        <w:r w:rsidDel="00000000" w:rsidR="00000000" w:rsidRPr="00000000">
          <w:rPr>
            <w:rFonts w:ascii="Times New Roman" w:cs="Times New Roman" w:eastAsia="Times New Roman" w:hAnsi="Times New Roman"/>
            <w:color w:val="1155cc"/>
            <w:sz w:val="28"/>
            <w:szCs w:val="28"/>
            <w:u w:val="single"/>
            <w:rtl w:val="0"/>
          </w:rPr>
          <w:t xml:space="preserve">International Strategy Centre</w:t>
        </w:r>
      </w:hyperlink>
      <w:r w:rsidDel="00000000" w:rsidR="00000000" w:rsidRPr="00000000">
        <w:rPr>
          <w:rFonts w:ascii="Times New Roman" w:cs="Times New Roman" w:eastAsia="Times New Roman" w:hAnsi="Times New Roman"/>
          <w:sz w:val="28"/>
          <w:szCs w:val="28"/>
          <w:rtl w:val="0"/>
        </w:rPr>
        <w:t xml:space="preserve"> (Seoul, South Korea). </w:t>
      </w:r>
      <w:r w:rsidDel="00000000" w:rsidR="00000000" w:rsidRPr="00000000">
        <w:rPr>
          <w:rFonts w:ascii="Times New Roman" w:cs="Times New Roman" w:eastAsia="Times New Roman" w:hAnsi="Times New Roman"/>
          <w:sz w:val="28"/>
          <w:szCs w:val="28"/>
          <w:highlight w:val="white"/>
          <w:rtl w:val="0"/>
        </w:rPr>
        <w:t xml:space="preserve">Weilyn Lau is a Philosophy Major at the University of Toronto. Jeong-eun Hwang is the general secretary of the International Strategy Center and the chair of the International Committee of the Justice Party in the Republic of Korea. </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 International Strategy Center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Asia/South Korea, APEC, Regionalism, Trump, Tariff War</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Decades from now, our current moment will appear as a moment of great change: seismic shifts are parting the way to a multipolar world. In response, the Trump administration is waging global tariff war. As the world finds itself at a crossroads, APEC Business Advisory Council (central to APEC’s pro-corporate globalization) leaders are demanding a return to the old ‘rules-based-order.’ And while Trump’s tariff extortion must be opposed, simply returning to capitalist globalization, not only fails to address, but also intensifies our crises of climate catastrophes, environmental destruction, political crisis, and growing economic inequality and stagnation. As part of our ongoing series on understanding APEC, this article explores Trump’s tariff war. </w:t>
      </w:r>
    </w:p>
    <w:p w:rsidR="00000000" w:rsidDel="00000000" w:rsidP="00000000" w:rsidRDefault="00000000" w:rsidRPr="00000000" w14:paraId="00000009">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confusion that followed the opening salvo to Trump’s tariff war revealed the contradictions and tensions between different sectors of capital and economies – within the US and outside of it. In the first three days, stock prices plummeted, </w:t>
      </w:r>
      <w:hyperlink r:id="rId8">
        <w:r w:rsidDel="00000000" w:rsidR="00000000" w:rsidRPr="00000000">
          <w:rPr>
            <w:rFonts w:ascii="Times New Roman" w:cs="Times New Roman" w:eastAsia="Times New Roman" w:hAnsi="Times New Roman"/>
            <w:color w:val="1155cc"/>
            <w:sz w:val="28"/>
            <w:szCs w:val="28"/>
            <w:u w:val="single"/>
            <w:rtl w:val="0"/>
          </w:rPr>
          <w:t xml:space="preserve">wiping out $10 trillion</w:t>
        </w:r>
      </w:hyperlink>
      <w:r w:rsidDel="00000000" w:rsidR="00000000" w:rsidRPr="00000000">
        <w:rPr>
          <w:rFonts w:ascii="Times New Roman" w:cs="Times New Roman" w:eastAsia="Times New Roman" w:hAnsi="Times New Roman"/>
          <w:sz w:val="28"/>
          <w:szCs w:val="28"/>
          <w:rtl w:val="0"/>
        </w:rPr>
        <w:t xml:space="preserve"> from financial markets across the world. Amidst fears of stalling trade, developing and developed countries scrambled to negotiate with the Trump Administration. Trump’s tariff war has flipped economic orthodoxy on its head, laying bare its most gaping blind spot: economic activity is driven, not by economic formulas, but by power. Yet, while we must fight Trump’s tariff war, we cannot simply return to the pre-Trump era corporate globalization that fueled it and the crises gripping the world. </w:t>
      </w:r>
    </w:p>
    <w:p w:rsidR="00000000" w:rsidDel="00000000" w:rsidP="00000000" w:rsidRDefault="00000000" w:rsidRPr="00000000" w14:paraId="0000000B">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Tariff War</w:t>
      </w:r>
    </w:p>
    <w:p w:rsidR="00000000" w:rsidDel="00000000" w:rsidP="00000000" w:rsidRDefault="00000000" w:rsidRPr="00000000" w14:paraId="0000000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describe the first Trump administration as the result of a wave of populism is to name the chicken without the egg. Populist movements of the 2010s arrived on the headwinds of economic slowdown and social distress caused by the 2008 financial crisis. Finding little solution under the Biden administration’s lukewarm reindustrialization efforts (marked by the ineffective </w:t>
      </w:r>
      <w:hyperlink r:id="rId9">
        <w:r w:rsidDel="00000000" w:rsidR="00000000" w:rsidRPr="00000000">
          <w:rPr>
            <w:rFonts w:ascii="Times New Roman" w:cs="Times New Roman" w:eastAsia="Times New Roman" w:hAnsi="Times New Roman"/>
            <w:color w:val="1155cc"/>
            <w:sz w:val="28"/>
            <w:szCs w:val="28"/>
            <w:u w:val="single"/>
            <w:rtl w:val="0"/>
          </w:rPr>
          <w:t xml:space="preserve">derisking </w:t>
        </w:r>
      </w:hyperlink>
      <w:r w:rsidDel="00000000" w:rsidR="00000000" w:rsidRPr="00000000">
        <w:rPr>
          <w:rFonts w:ascii="Times New Roman" w:cs="Times New Roman" w:eastAsia="Times New Roman" w:hAnsi="Times New Roman"/>
          <w:sz w:val="28"/>
          <w:szCs w:val="28"/>
          <w:rtl w:val="0"/>
        </w:rPr>
        <w:t xml:space="preserve">of private investments rather than direct government spending in strategic sectors), Trump’s tariff war promised that domestic decay could be reversed by punishing trading partners, containing economic rivals, exploiting the US dollar, and perhaps most ideologically significant – bring back manufacturing to the US (by forcing foreign investment) while addressing US debt with tariff revenue. In addition, Trump is shielding core industries central to production and to the arms industry (e.g., </w:t>
      </w:r>
      <w:hyperlink r:id="rId10">
        <w:r w:rsidDel="00000000" w:rsidR="00000000" w:rsidRPr="00000000">
          <w:rPr>
            <w:rFonts w:ascii="Times New Roman" w:cs="Times New Roman" w:eastAsia="Times New Roman" w:hAnsi="Times New Roman"/>
            <w:color w:val="1155cc"/>
            <w:sz w:val="28"/>
            <w:szCs w:val="28"/>
            <w:u w:val="single"/>
            <w:rtl w:val="0"/>
          </w:rPr>
          <w:t xml:space="preserve">steel and aluminum</w:t>
        </w:r>
      </w:hyperlink>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semiconductors</w:t>
        </w:r>
      </w:hyperlink>
      <w:r w:rsidDel="00000000" w:rsidR="00000000" w:rsidRPr="00000000">
        <w:rPr>
          <w:rFonts w:ascii="Times New Roman" w:cs="Times New Roman" w:eastAsia="Times New Roman" w:hAnsi="Times New Roman"/>
          <w:sz w:val="28"/>
          <w:szCs w:val="28"/>
          <w:rtl w:val="0"/>
        </w:rPr>
        <w:t xml:space="preserve">) with prohibitively high tariffs. To address the economic downturn created by the 2008 global financial crisis, Trump is passing on the burden to the American working class and to everyone else around the world. </w:t>
      </w:r>
    </w:p>
    <w:p w:rsidR="00000000" w:rsidDel="00000000" w:rsidP="00000000" w:rsidRDefault="00000000" w:rsidRPr="00000000" w14:paraId="0000000E">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Trump’s Tariff War Strategy</w:t>
      </w:r>
    </w:p>
    <w:p w:rsidR="00000000" w:rsidDel="00000000" w:rsidP="00000000" w:rsidRDefault="00000000" w:rsidRPr="00000000" w14:paraId="0000001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tariff strategy has three components: 10 percent universal tariffs, reciprocal tariffs on countries with trade surpluses, and the prohibitive tariffs on strategic sectors and items. The 10 percent universal tariffs were applied on 02 April as part of Trump’s liberation day. On 09 April, he announced reciprocal tariffs against 57 countries with trade surpluses with the US For example, 25 percent tariffs were levied on all products from South Korea (starting 01 August) due to its $66 billion trade surplus. In July, they were negotiated to 15 percent. It’s important to note the impact of Trump’s tariff strategy on the psyche of countries. Lee’s ‘pragmatic diplomacy’ was praised for achieving the tariff levels of Japan and the EU. Yet, such praise masks the reality that, unlike Japan and the EU, South Korea’s 0 percent tariffs were the result of a free trade agreement with the US that already involved significant Korean concessions (e.g., adoption of the investor state dispute system). In addition, Lee promised $350 billion in investment and the purchase of $100 billion of US fossil fuels. Thirdly, strategic items maintained their prohibitive tariffs. The Trump administration maintained 50 percent tariffs on Korean steel/aluminum and 25 percent tariffs on Korean automobiles/parts. </w:t>
      </w:r>
    </w:p>
    <w:p w:rsidR="00000000" w:rsidDel="00000000" w:rsidP="00000000" w:rsidRDefault="00000000" w:rsidRPr="00000000" w14:paraId="00000011">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egregiously, the US imposed politically motivated tariffs such as 25 percent tariffs on </w:t>
      </w:r>
      <w:hyperlink r:id="rId12">
        <w:r w:rsidDel="00000000" w:rsidR="00000000" w:rsidRPr="00000000">
          <w:rPr>
            <w:rFonts w:ascii="Times New Roman" w:cs="Times New Roman" w:eastAsia="Times New Roman" w:hAnsi="Times New Roman"/>
            <w:color w:val="1155cc"/>
            <w:sz w:val="28"/>
            <w:szCs w:val="28"/>
            <w:u w:val="single"/>
            <w:rtl w:val="0"/>
          </w:rPr>
          <w:t xml:space="preserve">India</w:t>
        </w:r>
      </w:hyperlink>
      <w:r w:rsidDel="00000000" w:rsidR="00000000" w:rsidRPr="00000000">
        <w:rPr>
          <w:rFonts w:ascii="Times New Roman" w:cs="Times New Roman" w:eastAsia="Times New Roman" w:hAnsi="Times New Roman"/>
          <w:sz w:val="28"/>
          <w:szCs w:val="28"/>
          <w:rtl w:val="0"/>
        </w:rPr>
        <w:t xml:space="preserve"> for purchasing Russian energy. Despite having a trade deficit with the United States, Brazil faced a 50 percent tariff for prosecuting former </w:t>
      </w:r>
      <w:hyperlink r:id="rId13">
        <w:r w:rsidDel="00000000" w:rsidR="00000000" w:rsidRPr="00000000">
          <w:rPr>
            <w:rFonts w:ascii="Times New Roman" w:cs="Times New Roman" w:eastAsia="Times New Roman" w:hAnsi="Times New Roman"/>
            <w:color w:val="1155cc"/>
            <w:sz w:val="28"/>
            <w:szCs w:val="28"/>
            <w:u w:val="single"/>
            <w:rtl w:val="0"/>
          </w:rPr>
          <w:t xml:space="preserve">President Bolsonaro</w:t>
        </w:r>
      </w:hyperlink>
      <w:r w:rsidDel="00000000" w:rsidR="00000000" w:rsidRPr="00000000">
        <w:rPr>
          <w:rFonts w:ascii="Times New Roman" w:cs="Times New Roman" w:eastAsia="Times New Roman" w:hAnsi="Times New Roman"/>
          <w:sz w:val="28"/>
          <w:szCs w:val="28"/>
          <w:rtl w:val="0"/>
        </w:rPr>
        <w:t xml:space="preserve"> (an ally of Trump) for plotting a self-coup. </w:t>
      </w:r>
    </w:p>
    <w:p w:rsidR="00000000" w:rsidDel="00000000" w:rsidP="00000000" w:rsidRDefault="00000000" w:rsidRPr="00000000" w14:paraId="00000013">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bigger picture of Trump’s tariffs is transitioning the US to a multipolar world by linking ‘</w:t>
      </w:r>
      <w:hyperlink r:id="rId14">
        <w:r w:rsidDel="00000000" w:rsidR="00000000" w:rsidRPr="00000000">
          <w:rPr>
            <w:rFonts w:ascii="Times New Roman" w:cs="Times New Roman" w:eastAsia="Times New Roman" w:hAnsi="Times New Roman"/>
            <w:color w:val="1155cc"/>
            <w:sz w:val="28"/>
            <w:szCs w:val="28"/>
            <w:u w:val="single"/>
            <w:rtl w:val="0"/>
          </w:rPr>
          <w:t xml:space="preserve">security and economic alliances…to incentivize behavior that aligns with American interests.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In effect, the strategy is to turn allies into </w:t>
      </w:r>
      <w:hyperlink r:id="rId15">
        <w:r w:rsidDel="00000000" w:rsidR="00000000" w:rsidRPr="00000000">
          <w:rPr>
            <w:rFonts w:ascii="Times New Roman" w:cs="Times New Roman" w:eastAsia="Times New Roman" w:hAnsi="Times New Roman"/>
            <w:color w:val="1155cc"/>
            <w:sz w:val="28"/>
            <w:szCs w:val="28"/>
            <w:u w:val="single"/>
            <w:rtl w:val="0"/>
          </w:rPr>
          <w:t xml:space="preserve">vassal states </w:t>
        </w:r>
      </w:hyperlink>
      <w:r w:rsidDel="00000000" w:rsidR="00000000" w:rsidRPr="00000000">
        <w:rPr>
          <w:rFonts w:ascii="Times New Roman" w:cs="Times New Roman" w:eastAsia="Times New Roman" w:hAnsi="Times New Roman"/>
          <w:sz w:val="28"/>
          <w:szCs w:val="28"/>
          <w:rtl w:val="0"/>
        </w:rPr>
        <w:t xml:space="preserve">while isolating adversaries. </w:t>
      </w:r>
      <w:hyperlink r:id="rId16">
        <w:r w:rsidDel="00000000" w:rsidR="00000000" w:rsidRPr="00000000">
          <w:rPr>
            <w:rFonts w:ascii="Times New Roman" w:cs="Times New Roman" w:eastAsia="Times New Roman" w:hAnsi="Times New Roman"/>
            <w:color w:val="1155cc"/>
            <w:sz w:val="28"/>
            <w:szCs w:val="28"/>
            <w:u w:val="single"/>
            <w:rtl w:val="0"/>
          </w:rPr>
          <w:t xml:space="preserve">Advocated by</w:t>
        </w:r>
      </w:hyperlink>
      <w:r w:rsidDel="00000000" w:rsidR="00000000" w:rsidRPr="00000000">
        <w:rPr>
          <w:rFonts w:ascii="Times New Roman" w:cs="Times New Roman" w:eastAsia="Times New Roman" w:hAnsi="Times New Roman"/>
          <w:sz w:val="28"/>
          <w:szCs w:val="28"/>
          <w:rtl w:val="0"/>
        </w:rPr>
        <w:t xml:space="preserve"> Secretary of the Treasury Scott Bessent and Chairman of Council of Economic Advisers Stephen Miran, this ‘Mar-A-Lago’ Accord uses political force (like in the 1985 Plaza Accord) to maintain the US dollar as the world’s reserve currency while also depreciating its value (to promote US exports) through political force.</w:t>
      </w:r>
    </w:p>
    <w:p w:rsidR="00000000" w:rsidDel="00000000" w:rsidP="00000000" w:rsidRDefault="00000000" w:rsidRPr="00000000" w14:paraId="00000015">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Impact of Trump’s Tariffs</w:t>
      </w:r>
    </w:p>
    <w:p w:rsidR="00000000" w:rsidDel="00000000" w:rsidP="00000000" w:rsidRDefault="00000000" w:rsidRPr="00000000" w14:paraId="0000001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t>
      </w:r>
      <w:hyperlink r:id="rId17">
        <w:r w:rsidDel="00000000" w:rsidR="00000000" w:rsidRPr="00000000">
          <w:rPr>
            <w:rFonts w:ascii="Times New Roman" w:cs="Times New Roman" w:eastAsia="Times New Roman" w:hAnsi="Times New Roman"/>
            <w:color w:val="1155cc"/>
            <w:sz w:val="28"/>
            <w:szCs w:val="28"/>
            <w:u w:val="single"/>
            <w:rtl w:val="0"/>
          </w:rPr>
          <w:t xml:space="preserve">examining</w:t>
        </w:r>
      </w:hyperlink>
      <w:r w:rsidDel="00000000" w:rsidR="00000000" w:rsidRPr="00000000">
        <w:rPr>
          <w:rFonts w:ascii="Times New Roman" w:cs="Times New Roman" w:eastAsia="Times New Roman" w:hAnsi="Times New Roman"/>
          <w:sz w:val="28"/>
          <w:szCs w:val="28"/>
          <w:rtl w:val="0"/>
        </w:rPr>
        <w:t xml:space="preserve"> the impact of Trump's tariffs based on the average tariff rate, price sensitivity of exports, and dependence on the US market, the least affected countries will be Western Europe. The most direct and brutal impacts will be on developing countries. One exceptional case is the land-locked country of Lesotho, targeted for its trade surplus. One of its core industries is manufacturing sportswear for American retailers (e.g., JC Penney, Walmart, Costco). Trump’s tariffs completely upended the 2000 African Growth and Opportunity Act that had tariffs exemptions on Lesotho and other African nations. With </w:t>
      </w:r>
      <w:hyperlink r:id="rId18">
        <w:r w:rsidDel="00000000" w:rsidR="00000000" w:rsidRPr="00000000">
          <w:rPr>
            <w:rFonts w:ascii="Times New Roman" w:cs="Times New Roman" w:eastAsia="Times New Roman" w:hAnsi="Times New Roman"/>
            <w:color w:val="1155cc"/>
            <w:sz w:val="28"/>
            <w:szCs w:val="28"/>
            <w:u w:val="single"/>
            <w:rtl w:val="0"/>
          </w:rPr>
          <w:t xml:space="preserve">nearly half</w:t>
        </w:r>
      </w:hyperlink>
      <w:r w:rsidDel="00000000" w:rsidR="00000000" w:rsidRPr="00000000">
        <w:rPr>
          <w:rFonts w:ascii="Times New Roman" w:cs="Times New Roman" w:eastAsia="Times New Roman" w:hAnsi="Times New Roman"/>
          <w:sz w:val="28"/>
          <w:szCs w:val="28"/>
          <w:rtl w:val="0"/>
        </w:rPr>
        <w:t xml:space="preserve"> its population living below the poverty line, Lesotho cannot import more US products. As a result of the tariffs, factories laid off employees. With an already high unemployment rate around 30 percent, the threat of tariffs has exacerbated the national unemployment troubles, prompting the government to </w:t>
      </w:r>
      <w:hyperlink r:id="rId19">
        <w:r w:rsidDel="00000000" w:rsidR="00000000" w:rsidRPr="00000000">
          <w:rPr>
            <w:rFonts w:ascii="Times New Roman" w:cs="Times New Roman" w:eastAsia="Times New Roman" w:hAnsi="Times New Roman"/>
            <w:color w:val="1155cc"/>
            <w:sz w:val="28"/>
            <w:szCs w:val="28"/>
            <w:u w:val="single"/>
            <w:rtl w:val="0"/>
          </w:rPr>
          <w:t xml:space="preserve">declare a state of disaster</w:t>
        </w:r>
      </w:hyperlink>
      <w:r w:rsidDel="00000000" w:rsidR="00000000" w:rsidRPr="00000000">
        <w:rPr>
          <w:rFonts w:ascii="Times New Roman" w:cs="Times New Roman" w:eastAsia="Times New Roman" w:hAnsi="Times New Roman"/>
          <w:sz w:val="28"/>
          <w:szCs w:val="28"/>
          <w:rtl w:val="0"/>
        </w:rPr>
        <w:t xml:space="preserve"> in July. Even with the modified tariff rate of 15 percent, Trump’s tariffs have </w:t>
      </w:r>
      <w:hyperlink r:id="rId20">
        <w:r w:rsidDel="00000000" w:rsidR="00000000" w:rsidRPr="00000000">
          <w:rPr>
            <w:rFonts w:ascii="Times New Roman" w:cs="Times New Roman" w:eastAsia="Times New Roman" w:hAnsi="Times New Roman"/>
            <w:color w:val="1155cc"/>
            <w:sz w:val="28"/>
            <w:szCs w:val="28"/>
            <w:u w:val="single"/>
            <w:rtl w:val="0"/>
          </w:rPr>
          <w:t xml:space="preserve">already</w:t>
        </w:r>
      </w:hyperlink>
      <w:r w:rsidDel="00000000" w:rsidR="00000000" w:rsidRPr="00000000">
        <w:rPr>
          <w:rFonts w:ascii="Times New Roman" w:cs="Times New Roman" w:eastAsia="Times New Roman" w:hAnsi="Times New Roman"/>
          <w:sz w:val="28"/>
          <w:szCs w:val="28"/>
          <w:rtl w:val="0"/>
        </w:rPr>
        <w:t xml:space="preserve"> wrecked Lesotho’s economy and immiserated its people. </w:t>
      </w:r>
    </w:p>
    <w:p w:rsidR="00000000" w:rsidDel="00000000" w:rsidP="00000000" w:rsidRDefault="00000000" w:rsidRPr="00000000" w14:paraId="00000018">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Our Response to Trump’s Tariffs</w:t>
      </w:r>
    </w:p>
    <w:p w:rsidR="00000000" w:rsidDel="00000000" w:rsidP="00000000" w:rsidRDefault="00000000" w:rsidRPr="00000000" w14:paraId="0000001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fight Trump’s Tariff War, we must challenge the narrative surrounding the Trump administration's tariff war. The Trump administration frames its tariff negotiations as necessary for correcting the trade deficits accumulated through ‘the plundering of the US’ Yet, often tariffs were eliminated through free trade agreements or through larger economic concessions by partner countries (e.g., South Korea’s adoption of toxic provisions in the Korea-US Free Trade Agreement). Ultimately, as the US unilaterally imposes tariffs, it destroys the lives not only of its own citizens but of people worldwide. Such analysis must fuel the struggle against the Trump Administration's tariff war. While plenty of news coverage elaborates on how Trump's tariffs are unilateral and unjust, the struggle against his administration remains weak. This is perhaps because the damage is not yet widespread. Before it does, we must gather voices from around the world opposing the Trump administration's unfair policies to fight in solidarity with each other. Lastly, we must </w:t>
      </w:r>
      <w:r w:rsidDel="00000000" w:rsidR="00000000" w:rsidRPr="00000000">
        <w:rPr>
          <w:rFonts w:ascii="Times New Roman" w:cs="Times New Roman" w:eastAsia="Times New Roman" w:hAnsi="Times New Roman"/>
          <w:sz w:val="28"/>
          <w:szCs w:val="28"/>
          <w:rtl w:val="0"/>
        </w:rPr>
        <w:t xml:space="preserve">present an economics</w:t>
      </w:r>
      <w:r w:rsidDel="00000000" w:rsidR="00000000" w:rsidRPr="00000000">
        <w:rPr>
          <w:rFonts w:ascii="Times New Roman" w:cs="Times New Roman" w:eastAsia="Times New Roman" w:hAnsi="Times New Roman"/>
          <w:sz w:val="28"/>
          <w:szCs w:val="28"/>
          <w:rtl w:val="0"/>
        </w:rPr>
        <w:t xml:space="preserve"> from the left. Food prices, job losses, and economic development are fundamentally political choices. Our movements must fight for dignified lives. Amidst uncertainty, we can lay the grounds to assert a new future.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ytimes.com/2025/08/01/world/africa/lesotho-tariffs-textile-industry.html" TargetMode="External"/><Relationship Id="rId11" Type="http://schemas.openxmlformats.org/officeDocument/2006/relationships/hyperlink" Target="https://www.bworldonline.com/top-stories/2025/08/21/692830/trumps-300-chip-tariffs-would-be-prohibitive-says-balisacan/#:~:text=%E2%80%9CIf%20a%20100%25%20tariff%20is%20already%20considered%20prohibitive%20%E2%80%94%20effectively%20eliminating%20imports%20%E2%80%94%20then%20any%20figure%20beyond%20that%20becomes%20superfluous%2C%E2%80%9D" TargetMode="External"/><Relationship Id="rId10" Type="http://schemas.openxmlformats.org/officeDocument/2006/relationships/hyperlink" Target="https://www.abnamro.com/research/en/our-research/what-does-the-new-50-steel-and-aluminium-tariff-mean-for-europe#:~:text=%E2%80%9C%5BIf%5D%20It%27s%20at%2025%25%20%2D%20they%20can%20get%20over%20that%20fence.%20At%2050%25%2C%20they%20can%20no%20longer%20get%20over%20the%20fence.%22" TargetMode="External"/><Relationship Id="rId13" Type="http://schemas.openxmlformats.org/officeDocument/2006/relationships/hyperlink" Target="https://www.bbc.com/news/articles/c5yl00qlyz9o#:~:text=In%20July%2C%20Trump%20announced%20he%20would%20raise%20tariffs%20on%20Brazilian%20imports%20to%2050%25%2C%20citing%20Brazil%27s%20treatment%20of%20Jair%20Bolsonaro%20as%20a%20trigger%20for%20the%20hike." TargetMode="External"/><Relationship Id="rId12" Type="http://schemas.openxmlformats.org/officeDocument/2006/relationships/hyperlink" Target="https://www.reuters.com/world/china/bessent-says-us-wont-hit-china-with-tariffs-over-russian-oil-unless-europe-goes-2025-09-1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enomenalworld.org/interviews/bidenomics/#:~:text=With%20derisking%2C%20because%20the%20logic%20is%20of%20partnerships%20for%20investability%2C%20the%20state%20cannot%20discipline%20private%20capital%20into%20strategic%20priorities%20when%20market%20conditions%20change%20or%20when%20profitability%20conditions%20change%E2%80%94which%20is%20precisely%20what%20a%20big%20green%20state%20can%20do." TargetMode="External"/><Relationship Id="rId15" Type="http://schemas.openxmlformats.org/officeDocument/2006/relationships/hyperlink" Target="https://www.youtube.com/watch?v=1ts5wJ6OfzA&amp;t=13s" TargetMode="External"/><Relationship Id="rId14" Type="http://schemas.openxmlformats.org/officeDocument/2006/relationships/hyperlink" Target="https://www.economist.com/by-invitation/2024/10/23/the-international-economic-system-needs-a-readjustment-writes-scott-bessent?utm_medium=cpc.adword.pd&amp;utm_source=google&amp;ppccampaignID=22628386698&amp;ppcadID=&amp;utm_campaign=a.22brand_pmax&amp;utm_content=conversion.direct-response.anonymous&amp;gclsrc=aw.ds&amp;gad_source=1&amp;gad_campaignid=22634603453&amp;gbraid=0AAAAADBuq3KCUarvSJUR9NBcVuVgeU_Cw&amp;gclid=Cj0KCQjwovPGBhDxARIsAFhgkwSEVS_lzQpyJds5jARBxGKcfJvX8BHdRMA5DcueD-n-toClRKAJNCgaApA1EALw_wcB" TargetMode="External"/><Relationship Id="rId17" Type="http://schemas.openxmlformats.org/officeDocument/2006/relationships/hyperlink" Target="https://www.economist.com/finance-and-economics/2025/07/27/whos-feeling-the-pain-of-trumps-tariffs" TargetMode="External"/><Relationship Id="rId16" Type="http://schemas.openxmlformats.org/officeDocument/2006/relationships/hyperlink" Target="https://www.youtube.com/watch?v=1ts5wJ6OfzA&amp;t=13s" TargetMode="External"/><Relationship Id="rId5" Type="http://schemas.openxmlformats.org/officeDocument/2006/relationships/styles" Target="styles.xml"/><Relationship Id="rId19" Type="http://schemas.openxmlformats.org/officeDocument/2006/relationships/hyperlink" Target="https://www.bbc.com/news/articles/cgeqe09wnn8o#:~:text=But%20the%20uncertainty%20over%20the%20future%20of%20the%20country%27s%20clothes%20industry%20is%20one%20reason%20why%20Lesotho%20declared%20a%20national%20%22state%20of%20disaster%22%20earlier%20this%20month%20in%20order%20to%20speed%20up%20job%2Dcreation." TargetMode="External"/><Relationship Id="rId6" Type="http://schemas.openxmlformats.org/officeDocument/2006/relationships/hyperlink" Target="https://globetrotter.media/" TargetMode="External"/><Relationship Id="rId18" Type="http://schemas.openxmlformats.org/officeDocument/2006/relationships/hyperlink" Target="https://databankfiles.worldbank.org/public/ddpext_download/poverty/987B9C90-CB9F-4D93-AE8C-750588BF00QA/current/Global_POVEQ_LSO.pdf" TargetMode="External"/><Relationship Id="rId7" Type="http://schemas.openxmlformats.org/officeDocument/2006/relationships/hyperlink" Target="https://www.goisc.org/home" TargetMode="External"/><Relationship Id="rId8" Type="http://schemas.openxmlformats.org/officeDocument/2006/relationships/hyperlink" Target="https://www.aljazeera.com/economy/2025/4/9/eight-charts-that-reveal-the-economic-impact-of-trumps-tarif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