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w:t>
      </w:r>
      <w:r w:rsidDel="00000000" w:rsidR="00000000" w:rsidRPr="00000000">
        <w:rPr>
          <w:rFonts w:ascii="Times New Roman" w:cs="Times New Roman" w:eastAsia="Times New Roman" w:hAnsi="Times New Roman"/>
          <w:sz w:val="28"/>
          <w:szCs w:val="28"/>
          <w:rtl w:val="0"/>
        </w:rPr>
        <w:t xml:space="preserve">Trumpismo</w:t>
      </w:r>
      <w:r w:rsidDel="00000000" w:rsidR="00000000" w:rsidRPr="00000000">
        <w:rPr>
          <w:rFonts w:ascii="Times New Roman" w:cs="Times New Roman" w:eastAsia="Times New Roman" w:hAnsi="Times New Roman"/>
          <w:sz w:val="28"/>
          <w:szCs w:val="28"/>
          <w:rtl w:val="0"/>
        </w:rPr>
        <w:t xml:space="preserve"> y la paz por la fuerza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Donald Trump está haciendo méritos para dejar como legado al mundo su doctrina que, como principio rector, intenta reposicionar a los Estados Unidos como detentores del poder militar absoluto y del menosprecio hacia el multilateralismo. Ello obedece a que ya no estamos ante la primera potencia económica y eso afecta proporcionalmente su capacidad militar.</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Carmen Navas Reyes</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es una politóloga venezolana, con maestría en Ecología para el Desarrollo Humano (UNESR). Actualmente cursa un doctorado en Estudios de Nuestra América en la </w:t>
      </w:r>
      <w:hyperlink r:id="rId7">
        <w:r w:rsidDel="00000000" w:rsidR="00000000" w:rsidRPr="00000000">
          <w:rPr>
            <w:rFonts w:ascii="Times New Roman" w:cs="Times New Roman" w:eastAsia="Times New Roman" w:hAnsi="Times New Roman"/>
            <w:color w:val="1155cc"/>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en Venezuela. Forma parte del Consejo Asesor Internacional </w:t>
      </w:r>
      <w:r w:rsidDel="00000000" w:rsidR="00000000" w:rsidRPr="00000000">
        <w:rPr>
          <w:rFonts w:ascii="Times New Roman" w:cs="Times New Roman" w:eastAsia="Times New Roman" w:hAnsi="Times New Roman"/>
          <w:sz w:val="28"/>
          <w:szCs w:val="28"/>
          <w:highlight w:val="white"/>
          <w:rtl w:val="0"/>
        </w:rPr>
        <w:t xml:space="preserve">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Caribe, Sudamérica/Venezuela, Norteamérica/Estados Unidos, Geopolítica</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Monroe a Trump, el Unilateralismo</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famosa </w:t>
      </w:r>
      <w:hyperlink r:id="rId9">
        <w:r w:rsidDel="00000000" w:rsidR="00000000" w:rsidRPr="00000000">
          <w:rPr>
            <w:rFonts w:ascii="Times New Roman" w:cs="Times New Roman" w:eastAsia="Times New Roman" w:hAnsi="Times New Roman"/>
            <w:color w:val="1155cc"/>
            <w:sz w:val="28"/>
            <w:szCs w:val="28"/>
            <w:u w:val="single"/>
            <w:rtl w:val="0"/>
          </w:rPr>
          <w:t xml:space="preserve">Doctrina Monroe</w:t>
        </w:r>
      </w:hyperlink>
      <w:r w:rsidDel="00000000" w:rsidR="00000000" w:rsidRPr="00000000">
        <w:rPr>
          <w:rFonts w:ascii="Times New Roman" w:cs="Times New Roman" w:eastAsia="Times New Roman" w:hAnsi="Times New Roman"/>
          <w:sz w:val="28"/>
          <w:szCs w:val="28"/>
          <w:rtl w:val="0"/>
        </w:rPr>
        <w:t xml:space="preserve"> (DM) de 1823, </w:t>
      </w:r>
      <w:hyperlink r:id="rId10">
        <w:r w:rsidDel="00000000" w:rsidR="00000000" w:rsidRPr="00000000">
          <w:rPr>
            <w:rFonts w:ascii="Times New Roman" w:cs="Times New Roman" w:eastAsia="Times New Roman" w:hAnsi="Times New Roman"/>
            <w:color w:val="1155cc"/>
            <w:sz w:val="28"/>
            <w:szCs w:val="28"/>
            <w:u w:val="single"/>
            <w:rtl w:val="0"/>
          </w:rPr>
          <w:t xml:space="preserve">que los pueblos del Sur conocen muy bien</w:t>
        </w:r>
      </w:hyperlink>
      <w:r w:rsidDel="00000000" w:rsidR="00000000" w:rsidRPr="00000000">
        <w:rPr>
          <w:rFonts w:ascii="Times New Roman" w:cs="Times New Roman" w:eastAsia="Times New Roman" w:hAnsi="Times New Roman"/>
          <w:sz w:val="28"/>
          <w:szCs w:val="28"/>
          <w:rtl w:val="0"/>
        </w:rPr>
        <w:t xml:space="preserve">, es la primera gran declaración unilateral estadounidense: “América para los americanos”. Bajo su hegemonía se estableció la esfera de influencia y el derecho a intervenir en esta vasta región que va desde México hasta Argentina. La Doctrina es abuela de la doctrina Trump en su intención de sobreponer la soberanía de este país por sobre la regional.</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hyperlink r:id="rId11">
        <w:r w:rsidDel="00000000" w:rsidR="00000000" w:rsidRPr="00000000">
          <w:rPr>
            <w:rFonts w:ascii="Times New Roman" w:cs="Times New Roman" w:eastAsia="Times New Roman" w:hAnsi="Times New Roman"/>
            <w:color w:val="1155cc"/>
            <w:sz w:val="28"/>
            <w:szCs w:val="28"/>
            <w:u w:val="single"/>
            <w:rtl w:val="0"/>
          </w:rPr>
          <w:t xml:space="preserve">Corolario Roosevelt</w:t>
        </w:r>
      </w:hyperlink>
      <w:r w:rsidDel="00000000" w:rsidR="00000000" w:rsidRPr="00000000">
        <w:rPr>
          <w:rFonts w:ascii="Times New Roman" w:cs="Times New Roman" w:eastAsia="Times New Roman" w:hAnsi="Times New Roman"/>
          <w:sz w:val="28"/>
          <w:szCs w:val="28"/>
          <w:rtl w:val="0"/>
        </w:rPr>
        <w:t xml:space="preserve">, de 1904: el Presidente Theodore Roosvelt (1901-1909) extiende a Monroe justificando la intervención militar preventiva en la región para evitar la inestabilidad. Es la expresión más clara del intervencionismo estadounidense. Con esta tesis invadió Panamá y Haití en nuestra región, y a Filipinas, en Asia. Se podría decir que es el linaje más directo de la “paz por la fuerza” antes de Trump.</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color w:val="1155cc"/>
            <w:sz w:val="28"/>
            <w:szCs w:val="28"/>
            <w:u w:val="single"/>
            <w:rtl w:val="0"/>
          </w:rPr>
          <w:t xml:space="preserve">Doctrina Truman</w:t>
        </w:r>
      </w:hyperlink>
      <w:r w:rsidDel="00000000" w:rsidR="00000000" w:rsidRPr="00000000">
        <w:rPr>
          <w:rFonts w:ascii="Times New Roman" w:cs="Times New Roman" w:eastAsia="Times New Roman" w:hAnsi="Times New Roman"/>
          <w:sz w:val="28"/>
          <w:szCs w:val="28"/>
          <w:rtl w:val="0"/>
        </w:rPr>
        <w:t xml:space="preserve">, de 1947,  y la contención: Aquí, por primera vez, el unilateralismo da paso a un multilateralismo liderado por los Estados Unidos. Se construye un sistema de alianzas (OTAN) y se actúa bajo paraguas de instituciones internacionales (ONU) para contener a un rival. Es el polo opuesto al enfoque de Trump.</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Doctrina Bush (Post-9/11): </w:t>
      </w:r>
      <w:hyperlink r:id="rId13">
        <w:r w:rsidDel="00000000" w:rsidR="00000000" w:rsidRPr="00000000">
          <w:rPr>
            <w:rFonts w:ascii="Times New Roman" w:cs="Times New Roman" w:eastAsia="Times New Roman" w:hAnsi="Times New Roman"/>
            <w:color w:val="1155cc"/>
            <w:sz w:val="28"/>
            <w:szCs w:val="28"/>
            <w:u w:val="single"/>
            <w:rtl w:val="0"/>
          </w:rPr>
          <w:t xml:space="preserve">La guerra preventiva y la promoción de la democracia </w:t>
        </w:r>
      </w:hyperlink>
      <w:r w:rsidDel="00000000" w:rsidR="00000000" w:rsidRPr="00000000">
        <w:rPr>
          <w:rFonts w:ascii="Times New Roman" w:cs="Times New Roman" w:eastAsia="Times New Roman" w:hAnsi="Times New Roman"/>
          <w:sz w:val="28"/>
          <w:szCs w:val="28"/>
          <w:rtl w:val="0"/>
        </w:rPr>
        <w:t xml:space="preserve">por la fuerza, especialmente después del derribo de las Torres Gemelas del 11 de septiembre de 2001. Similar a Trump en el uso de la fuerza, pero diferente en su objetivo; Bush buscaba transformar regiones con naciones más a su conveniencia (</w:t>
      </w:r>
      <w:r w:rsidDel="00000000" w:rsidR="00000000" w:rsidRPr="00000000">
        <w:rPr>
          <w:rFonts w:ascii="Times New Roman" w:cs="Times New Roman" w:eastAsia="Times New Roman" w:hAnsi="Times New Roman"/>
          <w:i w:val="1"/>
          <w:sz w:val="28"/>
          <w:szCs w:val="28"/>
          <w:rtl w:val="0"/>
        </w:rPr>
        <w:t xml:space="preserve">nation-building</w:t>
      </w:r>
      <w:r w:rsidDel="00000000" w:rsidR="00000000" w:rsidRPr="00000000">
        <w:rPr>
          <w:rFonts w:ascii="Times New Roman" w:cs="Times New Roman" w:eastAsia="Times New Roman" w:hAnsi="Times New Roman"/>
          <w:sz w:val="28"/>
          <w:szCs w:val="28"/>
          <w:rtl w:val="0"/>
        </w:rPr>
        <w:t xml:space="preserve">); Trump no tiene interés en simular que le importan otros países.</w:t>
      </w:r>
    </w:p>
    <w:p w:rsidR="00000000" w:rsidDel="00000000" w:rsidP="00000000" w:rsidRDefault="00000000" w:rsidRPr="00000000" w14:paraId="0000000E">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“Paz por la Fuerza” vs. Los Mecanismos Multilaterales de Construcción de Paz</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lo que fue idealmente el Modelo Multilateral de la ONU, </w:t>
      </w:r>
      <w:hyperlink r:id="rId14">
        <w:r w:rsidDel="00000000" w:rsidR="00000000" w:rsidRPr="00000000">
          <w:rPr>
            <w:rFonts w:ascii="Times New Roman" w:cs="Times New Roman" w:eastAsia="Times New Roman" w:hAnsi="Times New Roman"/>
            <w:color w:val="1155cc"/>
            <w:sz w:val="28"/>
            <w:szCs w:val="28"/>
            <w:u w:val="single"/>
            <w:rtl w:val="0"/>
          </w:rPr>
          <w:t xml:space="preserve">que este año cumple 80 años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la paz se construye mediante diplomacia, derecho internacional, cooperación y ayuda al desarrollo; el uso de la fuerza es siempre el último recurso y se ejerce bajo mandato del Consejo de Seguridad. La Carta de la ONU se basa en la soberanía igualitaria de los Estados y la prohibición del uso de la fuerza salvo defensa propia o autorización expresa.</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Modelo Trump (“Paz por la Fuerza”) ha venido para intentar poner fin definitivo a la ONU. El 29 de enero de 2014, en La Habana, Cuba, </w:t>
      </w:r>
      <w:hyperlink r:id="rId15">
        <w:r w:rsidDel="00000000" w:rsidR="00000000" w:rsidRPr="00000000">
          <w:rPr>
            <w:rFonts w:ascii="Times New Roman" w:cs="Times New Roman" w:eastAsia="Times New Roman" w:hAnsi="Times New Roman"/>
            <w:color w:val="1155cc"/>
            <w:sz w:val="28"/>
            <w:szCs w:val="28"/>
            <w:u w:val="single"/>
            <w:rtl w:val="0"/>
          </w:rPr>
          <w:t xml:space="preserve">durante la II Cumbre de la (CELAC) </w:t>
        </w:r>
      </w:hyperlink>
      <w:r w:rsidDel="00000000" w:rsidR="00000000" w:rsidRPr="00000000">
        <w:rPr>
          <w:rFonts w:ascii="Times New Roman" w:cs="Times New Roman" w:eastAsia="Times New Roman" w:hAnsi="Times New Roman"/>
          <w:sz w:val="28"/>
          <w:szCs w:val="28"/>
          <w:rtl w:val="0"/>
        </w:rPr>
        <w:t xml:space="preserve">se reafirma el compromiso con la paz y la estabilidad al declarar a América Latina y el Caribe como una Zona de Paz, para consolidar un área libre de conflictos y tensiones, promoviendo el diálogo y la cooperación como herramientas clave para resolver cualquier disputa. La última gira de Marco Rubio por el Caribe y otras naciones de América Latina tuvo como objetivo romper este consenso. El 15 de septiembre de 2025, el Presidente Nicolas Maduro ha pedido convocar a la CELAC de manera extraordinaria, en un intento de recuperar este espíritu.  </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los primeros meses de este segundo mandato, Trump nos ha dado indicios de que, para él, la paz es un subproducto del poder militar abrumador (“</w:t>
      </w:r>
      <w:hyperlink r:id="rId16">
        <w:r w:rsidDel="00000000" w:rsidR="00000000" w:rsidRPr="00000000">
          <w:rPr>
            <w:rFonts w:ascii="Times New Roman" w:cs="Times New Roman" w:eastAsia="Times New Roman" w:hAnsi="Times New Roman"/>
            <w:i w:val="1"/>
            <w:color w:val="1155cc"/>
            <w:sz w:val="28"/>
            <w:szCs w:val="28"/>
            <w:u w:val="single"/>
            <w:rtl w:val="0"/>
          </w:rPr>
          <w:t xml:space="preserve">Peace through Strength</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haciendo con ello un guiño a la administración de Ronald Reagan. La disuasión por amenaza del uso de la fuerza militar reemplaza a la diplomacia y es una herramienta de primera opción – no el último recurso – y se ejerce de manera unilateral si se percibe una amenaza a los intereses nacionales.</w:t>
      </w:r>
    </w:p>
    <w:p w:rsidR="00000000" w:rsidDel="00000000" w:rsidP="00000000" w:rsidRDefault="00000000" w:rsidRPr="00000000" w14:paraId="00000012">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w:t>
      </w:r>
      <w:hyperlink r:id="rId17">
        <w:r w:rsidDel="00000000" w:rsidR="00000000" w:rsidRPr="00000000">
          <w:rPr>
            <w:rFonts w:ascii="Times New Roman" w:cs="Times New Roman" w:eastAsia="Times New Roman" w:hAnsi="Times New Roman"/>
            <w:b w:val="1"/>
            <w:color w:val="1155cc"/>
            <w:sz w:val="28"/>
            <w:szCs w:val="28"/>
            <w:u w:val="single"/>
            <w:rtl w:val="0"/>
          </w:rPr>
          <w:t xml:space="preserve">Guerra contra las Drogas</w:t>
        </w:r>
      </w:hyperlink>
      <w:r w:rsidDel="00000000" w:rsidR="00000000" w:rsidRPr="00000000">
        <w:rPr>
          <w:rFonts w:ascii="Times New Roman" w:cs="Times New Roman" w:eastAsia="Times New Roman" w:hAnsi="Times New Roman"/>
          <w:b w:val="1"/>
          <w:sz w:val="28"/>
          <w:szCs w:val="28"/>
          <w:rtl w:val="0"/>
        </w:rPr>
        <w:t xml:space="preserve"> en el Caribe como Expresión de la Doctrina Trump</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Caribe como “</w:t>
      </w:r>
      <w:hyperlink r:id="rId18">
        <w:r w:rsidDel="00000000" w:rsidR="00000000" w:rsidRPr="00000000">
          <w:rPr>
            <w:rFonts w:ascii="Times New Roman" w:cs="Times New Roman" w:eastAsia="Times New Roman" w:hAnsi="Times New Roman"/>
            <w:color w:val="1155cc"/>
            <w:sz w:val="28"/>
            <w:szCs w:val="28"/>
            <w:u w:val="single"/>
            <w:rtl w:val="0"/>
          </w:rPr>
          <w:t xml:space="preserve">tercera frontera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y zona de tránsito de narcóticos. Tradicionalmente, el enfoque hacia esta región ha sido mixto (cooperación en seguridad + ayuda al desarrollo). </w:t>
      </w:r>
      <w:r w:rsidDel="00000000" w:rsidR="00000000" w:rsidRPr="00000000">
        <w:rPr>
          <w:rFonts w:ascii="Times New Roman" w:cs="Times New Roman" w:eastAsia="Times New Roman" w:hAnsi="Times New Roman"/>
          <w:sz w:val="28"/>
          <w:szCs w:val="28"/>
          <w:rtl w:val="0"/>
        </w:rPr>
        <w:t xml:space="preserve">Bajo la nueva doctrina Trump, se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intensifican las </w:t>
      </w:r>
      <w:hyperlink r:id="rId19">
        <w:r w:rsidDel="00000000" w:rsidR="00000000" w:rsidRPr="00000000">
          <w:rPr>
            <w:rFonts w:ascii="Times New Roman" w:cs="Times New Roman" w:eastAsia="Times New Roman" w:hAnsi="Times New Roman"/>
            <w:color w:val="1155cc"/>
            <w:sz w:val="28"/>
            <w:szCs w:val="28"/>
            <w:u w:val="single"/>
            <w:rtl w:val="0"/>
          </w:rPr>
          <w:t xml:space="preserve">operaciones militares</w:t>
        </w:r>
      </w:hyperlink>
      <w:r w:rsidDel="00000000" w:rsidR="00000000" w:rsidRPr="00000000">
        <w:rPr>
          <w:rFonts w:ascii="Times New Roman" w:cs="Times New Roman" w:eastAsia="Times New Roman" w:hAnsi="Times New Roman"/>
          <w:sz w:val="28"/>
          <w:szCs w:val="28"/>
          <w:rtl w:val="0"/>
        </w:rPr>
        <w:t xml:space="preserve">, a una dimensión nunca antes vista; se prioriza la interdicción sobre programas de cooperación para el combate o tratamiento de adicciones y se presiona a los países con la amenaza de sanciones si no cooperan plenamente con las agendas de seguridad de los Estados Unidos (una reminiscencia del gran garrote).</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marco se inscriben las actuales operaciones en la Cuenca del Caribe bajo un mando puramente militar y de seguridad, con menos énfasis en la coordinación con agencias civiles o los gobiernos locales en términos de cooperación y con el aliciente de poder avanzar en su estrategia de cambio de régimen al haber identificado a </w:t>
      </w:r>
      <w:hyperlink r:id="rId20">
        <w:r w:rsidDel="00000000" w:rsidR="00000000" w:rsidRPr="00000000">
          <w:rPr>
            <w:rFonts w:ascii="Times New Roman" w:cs="Times New Roman" w:eastAsia="Times New Roman" w:hAnsi="Times New Roman"/>
            <w:color w:val="1155cc"/>
            <w:sz w:val="28"/>
            <w:szCs w:val="28"/>
            <w:u w:val="single"/>
            <w:rtl w:val="0"/>
          </w:rPr>
          <w:t xml:space="preserve">Venezuela como su principal enemigo</w:t>
        </w:r>
      </w:hyperlink>
      <w:r w:rsidDel="00000000" w:rsidR="00000000" w:rsidRPr="00000000">
        <w:rPr>
          <w:rFonts w:ascii="Times New Roman" w:cs="Times New Roman" w:eastAsia="Times New Roman" w:hAnsi="Times New Roman"/>
          <w:sz w:val="28"/>
          <w:szCs w:val="28"/>
          <w:rtl w:val="0"/>
        </w:rPr>
        <w:t xml:space="preserve"> en esta zona. La región se trata como un escenario donde aplicar fuerza para proteger la frontera sur, patio trasero o zona vital de los EE.UU., no como una comunidad de naciones socias con las que construir paz y estabilidad a largo plazo. Es la “paz” impuesta por la fuerza.</w:t>
      </w:r>
    </w:p>
    <w:p w:rsidR="00000000" w:rsidDel="00000000" w:rsidP="00000000" w:rsidRDefault="00000000" w:rsidRPr="00000000" w14:paraId="00000015">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Simbolismo del Poder: Departamento de “Guerra” y la Fusión Seguridad-Diplomacia</w:t>
      </w:r>
    </w:p>
    <w:p w:rsidR="00000000" w:rsidDel="00000000" w:rsidP="00000000" w:rsidRDefault="00000000" w:rsidRPr="00000000" w14:paraId="00000016">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La idea de renombrar el Departamento de Defensa (DD) al histórico </w:t>
      </w:r>
      <w:hyperlink r:id="rId21">
        <w:r w:rsidDel="00000000" w:rsidR="00000000" w:rsidRPr="00000000">
          <w:rPr>
            <w:rFonts w:ascii="Times New Roman" w:cs="Times New Roman" w:eastAsia="Times New Roman" w:hAnsi="Times New Roman"/>
            <w:color w:val="1155cc"/>
            <w:sz w:val="28"/>
            <w:szCs w:val="28"/>
            <w:u w:val="single"/>
            <w:rtl w:val="0"/>
          </w:rPr>
          <w:t xml:space="preserve">Departamento de Guerra </w:t>
        </w:r>
      </w:hyperlink>
      <w:r w:rsidDel="00000000" w:rsidR="00000000" w:rsidRPr="00000000">
        <w:rPr>
          <w:rFonts w:ascii="Times New Roman" w:cs="Times New Roman" w:eastAsia="Times New Roman" w:hAnsi="Times New Roman"/>
          <w:sz w:val="28"/>
          <w:szCs w:val="28"/>
          <w:rtl w:val="0"/>
        </w:rPr>
        <w:t xml:space="preserve">(DG) no es solo anecdótica; la administración Trump </w:t>
      </w:r>
      <w:r w:rsidDel="00000000" w:rsidR="00000000" w:rsidRPr="00000000">
        <w:rPr>
          <w:rFonts w:ascii="Times New Roman" w:cs="Times New Roman" w:eastAsia="Times New Roman" w:hAnsi="Times New Roman"/>
          <w:sz w:val="28"/>
          <w:szCs w:val="28"/>
          <w:rtl w:val="0"/>
        </w:rPr>
        <w:t xml:space="preserve">intenta</w:t>
      </w:r>
      <w:r w:rsidDel="00000000" w:rsidR="00000000" w:rsidRPr="00000000">
        <w:rPr>
          <w:rFonts w:ascii="Times New Roman" w:cs="Times New Roman" w:eastAsia="Times New Roman" w:hAnsi="Times New Roman"/>
          <w:sz w:val="28"/>
          <w:szCs w:val="28"/>
          <w:rtl w:val="0"/>
        </w:rPr>
        <w:t xml:space="preserve"> configurar  un símbolo de su potencia: el DG implica una postura abiertamente ofensiva, agresiva y activa, que expresa sin lugar a dudas el deseo de retomar el espíritu de los Estados Unidos, la mayor potencia militar del mundo, y de nuevo poner fin definitivo al modelo post II Guerra Mundial con la ONU y el derecho internacional incluidos.</w:t>
      </w:r>
      <w:r w:rsidDel="00000000" w:rsidR="00000000" w:rsidRPr="00000000">
        <w:rPr>
          <w:rtl w:val="0"/>
        </w:rPr>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Marco Rubio simboliza sin dudas el debilitamiento deliberado de la diplomacia para los Estados Unidos; su doble rol como Secretario del Departamento de Estado y principal asesor de Seguridad Nacional, lo ponen en el mismo </w:t>
      </w:r>
      <w:hyperlink r:id="rId22">
        <w:r w:rsidDel="00000000" w:rsidR="00000000" w:rsidRPr="00000000">
          <w:rPr>
            <w:rFonts w:ascii="Times New Roman" w:cs="Times New Roman" w:eastAsia="Times New Roman" w:hAnsi="Times New Roman"/>
            <w:color w:val="1155cc"/>
            <w:sz w:val="28"/>
            <w:szCs w:val="28"/>
            <w:u w:val="single"/>
            <w:rtl w:val="0"/>
          </w:rPr>
          <w:t xml:space="preserve">tenebroso lugar de Henry Kissinger</w:t>
        </w:r>
      </w:hyperlink>
      <w:r w:rsidDel="00000000" w:rsidR="00000000" w:rsidRPr="00000000">
        <w:rPr>
          <w:rFonts w:ascii="Times New Roman" w:cs="Times New Roman" w:eastAsia="Times New Roman" w:hAnsi="Times New Roman"/>
          <w:sz w:val="28"/>
          <w:szCs w:val="28"/>
          <w:rtl w:val="0"/>
        </w:rPr>
        <w:t xml:space="preserve"> en los años 70 y esto no significa nada bueno, como muestra el pasado para países como Cuba, Venezuela y Nicaragua, pero tampoco para los </w:t>
      </w:r>
      <w:hyperlink r:id="rId23">
        <w:r w:rsidDel="00000000" w:rsidR="00000000" w:rsidRPr="00000000">
          <w:rPr>
            <w:rFonts w:ascii="Times New Roman" w:cs="Times New Roman" w:eastAsia="Times New Roman" w:hAnsi="Times New Roman"/>
            <w:color w:val="1155cc"/>
            <w:sz w:val="28"/>
            <w:szCs w:val="28"/>
            <w:u w:val="single"/>
            <w:rtl w:val="0"/>
          </w:rPr>
          <w:t xml:space="preserve">movimientos populares del Sur Global</w:t>
        </w:r>
      </w:hyperlink>
      <w:r w:rsidDel="00000000" w:rsidR="00000000" w:rsidRPr="00000000">
        <w:rPr>
          <w:rFonts w:ascii="Times New Roman" w:cs="Times New Roman" w:eastAsia="Times New Roman" w:hAnsi="Times New Roman"/>
          <w:sz w:val="28"/>
          <w:szCs w:val="28"/>
          <w:rtl w:val="0"/>
        </w:rPr>
        <w:t xml:space="preserve"> que ya han vislumbrado lo que estas decisiones entrañan.</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accion exterior de los Estados Unidos se basa cada vez más en criterios de seguridad (migración, narcotráfico, terrorismo, </w:t>
      </w:r>
      <w:hyperlink r:id="rId24">
        <w:r w:rsidDel="00000000" w:rsidR="00000000" w:rsidRPr="00000000">
          <w:rPr>
            <w:rFonts w:ascii="Times New Roman" w:cs="Times New Roman" w:eastAsia="Times New Roman" w:hAnsi="Times New Roman"/>
            <w:color w:val="1155cc"/>
            <w:sz w:val="28"/>
            <w:szCs w:val="28"/>
            <w:u w:val="single"/>
            <w:rtl w:val="0"/>
          </w:rPr>
          <w:t xml:space="preserve">comunicación</w:t>
        </w:r>
      </w:hyperlink>
      <w:r w:rsidDel="00000000" w:rsidR="00000000" w:rsidRPr="00000000">
        <w:rPr>
          <w:rFonts w:ascii="Times New Roman" w:cs="Times New Roman" w:eastAsia="Times New Roman" w:hAnsi="Times New Roman"/>
          <w:sz w:val="28"/>
          <w:szCs w:val="28"/>
          <w:rtl w:val="0"/>
        </w:rPr>
        <w:t xml:space="preserve">) y la diplomacia se circusncribe a presionar a favor de intereses y sumar paises acolitos. </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Finalmente, estos cambios sugieren una transformación profunda y duradera en la mentalidad de la política exterior estadounidense, que probablemente continuará influyendo en el futuro, independientemente de la administración, por lo que estaríamos ante una nueva doctrina, el Trumpismo. Donald Trump está haciendo méritos para dejar éste legado al mundo como un principio rector, caracterizado por el intento de reposicionar a los EE.UU. como detentores del poder militar absoluto, la soberanía nacional y el menosprecio hacia el multilateralismo. Ello obedece a que ya no estamos ante la primera potencia económica y eso afecta proporcionalmente su capacidad militar y otras capacidades, por lo que Trump se encuentra también en una carrera de velocidad, que solo él parece querer protagonizar, teniendo varios frentes al mismo tiempo.</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incipiente doctrina Trump, expuesta en </w:t>
      </w:r>
      <w:r w:rsidDel="00000000" w:rsidR="00000000" w:rsidRPr="00000000">
        <w:rPr>
          <w:rFonts w:ascii="Times New Roman" w:cs="Times New Roman" w:eastAsia="Times New Roman" w:hAnsi="Times New Roman"/>
          <w:sz w:val="28"/>
          <w:szCs w:val="28"/>
          <w:rtl w:val="0"/>
        </w:rPr>
        <w:t xml:space="preserve">su </w:t>
      </w:r>
      <w:hyperlink r:id="rId25">
        <w:r w:rsidDel="00000000" w:rsidR="00000000" w:rsidRPr="00000000">
          <w:rPr>
            <w:rFonts w:ascii="Times New Roman" w:cs="Times New Roman" w:eastAsia="Times New Roman" w:hAnsi="Times New Roman"/>
            <w:color w:val="1155cc"/>
            <w:sz w:val="28"/>
            <w:szCs w:val="28"/>
            <w:u w:val="single"/>
            <w:rtl w:val="0"/>
          </w:rPr>
          <w:t xml:space="preserve">discurso</w:t>
        </w:r>
      </w:hyperlink>
      <w:r w:rsidDel="00000000" w:rsidR="00000000" w:rsidRPr="00000000">
        <w:rPr>
          <w:rFonts w:ascii="Times New Roman" w:cs="Times New Roman" w:eastAsia="Times New Roman" w:hAnsi="Times New Roman"/>
          <w:sz w:val="28"/>
          <w:szCs w:val="28"/>
          <w:rtl w:val="0"/>
        </w:rPr>
        <w:t xml:space="preserve"> ante la 80 Asamblea General de la ONU, sería entonces un híbrido que, por un lado, recupera el unilateralismo aislacionista de Monroe y el gran garrote de Roosevelt, rechaza la responsabilidad del </w:t>
      </w:r>
      <w:r w:rsidDel="00000000" w:rsidR="00000000" w:rsidRPr="00000000">
        <w:rPr>
          <w:rFonts w:ascii="Times New Roman" w:cs="Times New Roman" w:eastAsia="Times New Roman" w:hAnsi="Times New Roman"/>
          <w:i w:val="1"/>
          <w:sz w:val="28"/>
          <w:szCs w:val="28"/>
          <w:rtl w:val="0"/>
        </w:rPr>
        <w:t xml:space="preserve">nation-building</w:t>
      </w:r>
      <w:r w:rsidDel="00000000" w:rsidR="00000000" w:rsidRPr="00000000">
        <w:rPr>
          <w:rFonts w:ascii="Times New Roman" w:cs="Times New Roman" w:eastAsia="Times New Roman" w:hAnsi="Times New Roman"/>
          <w:sz w:val="28"/>
          <w:szCs w:val="28"/>
          <w:rtl w:val="0"/>
        </w:rPr>
        <w:t xml:space="preserve"> de Bush, mientras que entierra el marco multilateral de Truman como contención de los rivales o adversarios.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odal.am/2025/09/piratas-y-corsarios-del-siglo-xxi-acechan-a-venezuela-y-el-gran-caribe-por-irene-leon/" TargetMode="External"/><Relationship Id="rId22" Type="http://schemas.openxmlformats.org/officeDocument/2006/relationships/hyperlink" Target="https://www-npr-org.translate.goog/2025/05/05/nx-s1-5384963/marco-rubio-state-department-national-security-trump?_x_tr_sl=en&amp;_x_tr_tl=es&amp;_x_tr_hl=es&amp;_x_tr_pto=tc" TargetMode="External"/><Relationship Id="rId21" Type="http://schemas.openxmlformats.org/officeDocument/2006/relationships/hyperlink" Target="https://www.telesurtv.net/trump-departamento-de-guerra-pentagono/" TargetMode="External"/><Relationship Id="rId24" Type="http://schemas.openxmlformats.org/officeDocument/2006/relationships/hyperlink" Target="https://cnnespanol.cnn.com/2025/09/15/eeuu/trump-sugiere-acuerdo-china-tiktok-trax" TargetMode="External"/><Relationship Id="rId23" Type="http://schemas.openxmlformats.org/officeDocument/2006/relationships/hyperlink" Target="https://thetricontinental.org/es/boletin-na-paz-guerra-otros-demoni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uso.org/articulo/308-doctrina-monroe-200-anos-despues/" TargetMode="External"/><Relationship Id="rId25" Type="http://schemas.openxmlformats.org/officeDocument/2006/relationships/hyperlink" Target="https://uy.usembassy.gov/es/discur"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celarg.org.ve/" TargetMode="External"/><Relationship Id="rId8" Type="http://schemas.openxmlformats.org/officeDocument/2006/relationships/hyperlink" Target="https://thetricontinental.org/es/" TargetMode="External"/><Relationship Id="rId11" Type="http://schemas.openxmlformats.org/officeDocument/2006/relationships/hyperlink" Target="https://www.revistas.unam.mx/index.php/rri/article/view/76203" TargetMode="External"/><Relationship Id="rId10" Type="http://schemas.openxmlformats.org/officeDocument/2006/relationships/hyperlink" Target="https://www.youtube.com/playlist?list=PLvJ21hPabpwPU6LJQ_gVmOTzyeuGK6324" TargetMode="External"/><Relationship Id="rId13" Type="http://schemas.openxmlformats.org/officeDocument/2006/relationships/hyperlink" Target="https://georgewbush-whitehouse.archives.gov/infocus/bushrecord/factsheets/freedomagenda.html" TargetMode="External"/><Relationship Id="rId12" Type="http://schemas.openxmlformats.org/officeDocument/2006/relationships/hyperlink" Target="https://history-state-gov.translate.goog/milestones/1945-1952/truman-doctrine?_x_tr_sl=en&amp;_x_tr_tl=es&amp;_x_tr_hl=es&amp;_x_tr_pto=tc" TargetMode="External"/><Relationship Id="rId15" Type="http://schemas.openxmlformats.org/officeDocument/2006/relationships/hyperlink" Target="https://www.gob.mx/sre/documentos/proclama-de-america-latina-y-el-caribe-como-zona-de-paz-comunidad-de-estados-latinoamericanos-y-caribenos-celac" TargetMode="External"/><Relationship Id="rId14" Type="http://schemas.openxmlformats.org/officeDocument/2006/relationships/hyperlink" Target="https://thetricontinental.org/es/newsletterissue/boletin-organizacion-de-las-naciones-unidas-80-anos/" TargetMode="External"/><Relationship Id="rId17" Type="http://schemas.openxmlformats.org/officeDocument/2006/relationships/hyperlink" Target="https://thetricontinental.org/es/argentina/adictos2-geopolitica/" TargetMode="External"/><Relationship Id="rId16" Type="http://schemas.openxmlformats.org/officeDocument/2006/relationships/hyperlink" Target="https://www.whitehouse.gov/articles/2025/03/president-trump-is-leading-with-peace-through-strength/" TargetMode="External"/><Relationship Id="rId19" Type="http://schemas.openxmlformats.org/officeDocument/2006/relationships/hyperlink" Target="https://peoplesdispatch.org/2025/09/02/the-united-states-uses-a-fabricated-drug-charge-for-a-potential-strike-on-venezuela/" TargetMode="External"/><Relationship Id="rId18" Type="http://schemas.openxmlformats.org/officeDocument/2006/relationships/hyperlink" Target="https://www.state.gov/wp-content/uploads/2018/12/U.S.-Strategy-for-Engagement-in-the-Caribbean-Span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