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“Los borraremos del mapa”, el espectáculo caribeño de Trump</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Carlos Ron</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y el</w:t>
      </w:r>
      <w:hyperlink r:id="rId7">
        <w:r w:rsidDel="00000000" w:rsidR="00000000" w:rsidRPr="00000000">
          <w:rPr>
            <w:rFonts w:ascii="Times New Roman" w:cs="Times New Roman" w:eastAsia="Times New Roman" w:hAnsi="Times New Roman"/>
            <w:color w:val="1155cc"/>
            <w:sz w:val="28"/>
            <w:szCs w:val="28"/>
            <w:u w:val="single"/>
            <w:rtl w:val="0"/>
          </w:rPr>
          <w:t xml:space="preserve"> Colectivo Antiimperialista Scholas</w:t>
        </w:r>
      </w:hyperlink>
      <w:r w:rsidDel="00000000" w:rsidR="00000000" w:rsidRPr="00000000">
        <w:rPr>
          <w:rFonts w:ascii="Times New Roman" w:cs="Times New Roman" w:eastAsia="Times New Roman" w:hAnsi="Times New Roman"/>
          <w:sz w:val="28"/>
          <w:szCs w:val="28"/>
          <w:rtl w:val="0"/>
        </w:rPr>
        <w:t xml:space="preserve">. Carlos Ron es coordinador adjunto de la oficina Nuestra América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 Es un exdiplomático venezolano que ocupó el cargo de viceministro para América del Norte (2018-2025).</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Trump, Guerra, Migración, Política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23 de septiembre de 2025, el presidente de los Estados Unidos, Donald Trump, pronunció un dramático discurso en el que amenazó explícitamente a los presuntos implicados en el tráfico de drogas hacia los Estados Unidos con ser “</w:t>
      </w:r>
      <w:hyperlink r:id="rId10">
        <w:r w:rsidDel="00000000" w:rsidR="00000000" w:rsidRPr="00000000">
          <w:rPr>
            <w:rFonts w:ascii="Times New Roman" w:cs="Times New Roman" w:eastAsia="Times New Roman" w:hAnsi="Times New Roman"/>
            <w:color w:val="1155cc"/>
            <w:sz w:val="28"/>
            <w:szCs w:val="28"/>
            <w:u w:val="single"/>
            <w:rtl w:val="0"/>
          </w:rPr>
          <w:t xml:space="preserve">eliminados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Esta declaración, considerada un flagrante desprecio del derecho internacional y del debido proceso, hacía referencia a la última escalada de la guerra contra las drogas que los Estados Unidos llevan librando desde hace décadas, una campaña que históricamente se ha utilizado para justificar la intervención extranjera de los Estados Unidos en América Latina y que ahora se dirige principalmente contra Venezuela.</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los últimos 26 años, Venezuela ha experimentado una profunda transformación política, afirmando con éxito su soberanía sobre las mayores reservas probadas de </w:t>
      </w:r>
      <w:hyperlink r:id="rId11">
        <w:r w:rsidDel="00000000" w:rsidR="00000000" w:rsidRPr="00000000">
          <w:rPr>
            <w:rFonts w:ascii="Times New Roman" w:cs="Times New Roman" w:eastAsia="Times New Roman" w:hAnsi="Times New Roman"/>
            <w:color w:val="1155cc"/>
            <w:sz w:val="28"/>
            <w:szCs w:val="28"/>
            <w:u w:val="single"/>
            <w:rtl w:val="0"/>
          </w:rPr>
          <w:t xml:space="preserve">petróleo</w:t>
        </w:r>
      </w:hyperlink>
      <w:r w:rsidDel="00000000" w:rsidR="00000000" w:rsidRPr="00000000">
        <w:rPr>
          <w:rFonts w:ascii="Times New Roman" w:cs="Times New Roman" w:eastAsia="Times New Roman" w:hAnsi="Times New Roman"/>
          <w:sz w:val="28"/>
          <w:szCs w:val="28"/>
          <w:rtl w:val="0"/>
        </w:rPr>
        <w:t xml:space="preserve"> del mundo, utilizando principalmente los ingresos para combatir décadas de pobreza y exclusión social a través de </w:t>
      </w:r>
      <w:hyperlink r:id="rId12">
        <w:r w:rsidDel="00000000" w:rsidR="00000000" w:rsidRPr="00000000">
          <w:rPr>
            <w:rFonts w:ascii="Times New Roman" w:cs="Times New Roman" w:eastAsia="Times New Roman" w:hAnsi="Times New Roman"/>
            <w:color w:val="1155cc"/>
            <w:sz w:val="28"/>
            <w:szCs w:val="28"/>
            <w:u w:val="single"/>
            <w:rtl w:val="0"/>
          </w:rPr>
          <w:t xml:space="preserve">programas sociales</w:t>
        </w:r>
      </w:hyperlink>
      <w:r w:rsidDel="00000000" w:rsidR="00000000" w:rsidRPr="00000000">
        <w:rPr>
          <w:rFonts w:ascii="Times New Roman" w:cs="Times New Roman" w:eastAsia="Times New Roman" w:hAnsi="Times New Roman"/>
          <w:sz w:val="28"/>
          <w:szCs w:val="28"/>
          <w:rtl w:val="0"/>
        </w:rPr>
        <w:t xml:space="preserve">. También se embarcó en poner fin a la histórica influencia política de Washington.</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ha elaborado una política exterior independiente destinada a construir un mundo multipolar, forjando lazos más estrechos con países como</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Irán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Rusia</w:t>
        </w:r>
      </w:hyperlink>
      <w:r w:rsidDel="00000000" w:rsidR="00000000" w:rsidRPr="00000000">
        <w:rPr>
          <w:rFonts w:ascii="Times New Roman" w:cs="Times New Roman" w:eastAsia="Times New Roman" w:hAnsi="Times New Roman"/>
          <w:sz w:val="28"/>
          <w:szCs w:val="28"/>
          <w:rtl w:val="0"/>
        </w:rPr>
        <w:t xml:space="preserve"> (con quien acaba de aprobar una asociación estratégica) y</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con una “asociación para todo tipo de situaciones” firmada en 2023. También ha promovido alianzas regionales libres del dominio estadounidense, como la Comunidad de Estados Latinoamericanos y Caribeños (</w:t>
      </w:r>
      <w:hyperlink r:id="rId16">
        <w:r w:rsidDel="00000000" w:rsidR="00000000" w:rsidRPr="00000000">
          <w:rPr>
            <w:rFonts w:ascii="Times New Roman" w:cs="Times New Roman" w:eastAsia="Times New Roman" w:hAnsi="Times New Roman"/>
            <w:color w:val="1155cc"/>
            <w:sz w:val="28"/>
            <w:szCs w:val="28"/>
            <w:u w:val="single"/>
            <w:rtl w:val="0"/>
          </w:rPr>
          <w:t xml:space="preserve">CELAC</w:t>
        </w:r>
      </w:hyperlink>
      <w:r w:rsidDel="00000000" w:rsidR="00000000" w:rsidRPr="00000000">
        <w:rPr>
          <w:rFonts w:ascii="Times New Roman" w:cs="Times New Roman" w:eastAsia="Times New Roman" w:hAnsi="Times New Roman"/>
          <w:sz w:val="28"/>
          <w:szCs w:val="28"/>
          <w:rtl w:val="0"/>
        </w:rPr>
        <w:t xml:space="preserve">) y la Alianza Bolivariana para los Pueblos de Nuestra América (</w:t>
      </w:r>
      <w:hyperlink r:id="rId17">
        <w:r w:rsidDel="00000000" w:rsidR="00000000" w:rsidRPr="00000000">
          <w:rPr>
            <w:rFonts w:ascii="Times New Roman" w:cs="Times New Roman" w:eastAsia="Times New Roman" w:hAnsi="Times New Roman"/>
            <w:color w:val="1155cc"/>
            <w:sz w:val="28"/>
            <w:szCs w:val="28"/>
            <w:u w:val="single"/>
            <w:rtl w:val="0"/>
          </w:rPr>
          <w:t xml:space="preserve">ALBA</w:t>
        </w:r>
      </w:hyperlink>
      <w:r w:rsidDel="00000000" w:rsidR="00000000" w:rsidRPr="00000000">
        <w:rPr>
          <w:rFonts w:ascii="Times New Roman" w:cs="Times New Roman" w:eastAsia="Times New Roman" w:hAnsi="Times New Roman"/>
          <w:sz w:val="28"/>
          <w:szCs w:val="28"/>
          <w:rtl w:val="0"/>
        </w:rPr>
        <w:t xml:space="preserve">); ha fomentado la cooperación Sur-Sur con una participación renovada en la Organización de Países Exportadores de Petróleo (</w:t>
      </w:r>
      <w:hyperlink r:id="rId18">
        <w:r w:rsidDel="00000000" w:rsidR="00000000" w:rsidRPr="00000000">
          <w:rPr>
            <w:rFonts w:ascii="Times New Roman" w:cs="Times New Roman" w:eastAsia="Times New Roman" w:hAnsi="Times New Roman"/>
            <w:color w:val="1155cc"/>
            <w:sz w:val="28"/>
            <w:szCs w:val="28"/>
            <w:u w:val="single"/>
            <w:rtl w:val="0"/>
          </w:rPr>
          <w:t xml:space="preserve">OPEP</w:t>
        </w:r>
      </w:hyperlink>
      <w:r w:rsidDel="00000000" w:rsidR="00000000" w:rsidRPr="00000000">
        <w:rPr>
          <w:rFonts w:ascii="Times New Roman" w:cs="Times New Roman" w:eastAsia="Times New Roman" w:hAnsi="Times New Roman"/>
          <w:sz w:val="28"/>
          <w:szCs w:val="28"/>
          <w:rtl w:val="0"/>
        </w:rPr>
        <w:t xml:space="preserve">) y el</w:t>
      </w:r>
      <w:hyperlink r:id="rId19">
        <w:r w:rsidDel="00000000" w:rsidR="00000000" w:rsidRPr="00000000">
          <w:rPr>
            <w:rFonts w:ascii="Times New Roman" w:cs="Times New Roman" w:eastAsia="Times New Roman" w:hAnsi="Times New Roman"/>
            <w:color w:val="1155cc"/>
            <w:sz w:val="28"/>
            <w:szCs w:val="28"/>
            <w:u w:val="single"/>
            <w:rtl w:val="0"/>
          </w:rPr>
          <w:t xml:space="preserve"> Movimiento de Países No Alineados</w:t>
        </w:r>
      </w:hyperlink>
      <w:r w:rsidDel="00000000" w:rsidR="00000000" w:rsidRPr="00000000">
        <w:rPr>
          <w:rFonts w:ascii="Times New Roman" w:cs="Times New Roman" w:eastAsia="Times New Roman" w:hAnsi="Times New Roman"/>
          <w:sz w:val="28"/>
          <w:szCs w:val="28"/>
          <w:rtl w:val="0"/>
        </w:rPr>
        <w:t xml:space="preserve">; y ha liderado la formación del</w:t>
      </w:r>
      <w:hyperlink r:id="rId20">
        <w:r w:rsidDel="00000000" w:rsidR="00000000" w:rsidRPr="00000000">
          <w:rPr>
            <w:rFonts w:ascii="Times New Roman" w:cs="Times New Roman" w:eastAsia="Times New Roman" w:hAnsi="Times New Roman"/>
            <w:color w:val="1155cc"/>
            <w:sz w:val="28"/>
            <w:szCs w:val="28"/>
            <w:u w:val="single"/>
            <w:rtl w:val="0"/>
          </w:rPr>
          <w:t xml:space="preserve"> Grupo de Amigos de la Carta de las Naciones Unidas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cambios llevaron a los Estados Unidos a declarar a Venezuela una “amenaza inusual y extraordinaria para la seguridad nacional y la política exterior de los Estados Unidos” en</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2015</w:t>
        </w:r>
      </w:hyperlink>
      <w:r w:rsidDel="00000000" w:rsidR="00000000" w:rsidRPr="00000000">
        <w:rPr>
          <w:rFonts w:ascii="Times New Roman" w:cs="Times New Roman" w:eastAsia="Times New Roman" w:hAnsi="Times New Roman"/>
          <w:sz w:val="28"/>
          <w:szCs w:val="28"/>
          <w:rtl w:val="0"/>
        </w:rPr>
        <w:t xml:space="preserve">. Esto abrió la puerta a una campaña integral de sanciones unilaterales – más bien, medidas coercitivas – que ha continuado a lo largo de las administraciones de Obama, Biden y las dos de Trump. Esta campaña ha dañado la economía venezolana, ha contribuido a la pérdida de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vidas humanas</w:t>
        </w:r>
      </w:hyperlink>
      <w:r w:rsidDel="00000000" w:rsidR="00000000" w:rsidRPr="00000000">
        <w:rPr>
          <w:rFonts w:ascii="Times New Roman" w:cs="Times New Roman" w:eastAsia="Times New Roman" w:hAnsi="Times New Roman"/>
          <w:sz w:val="28"/>
          <w:szCs w:val="28"/>
          <w:rtl w:val="0"/>
        </w:rPr>
        <w:t xml:space="preserve"> y ha alimentado</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la migración</w:t>
        </w:r>
      </w:hyperlink>
      <w:r w:rsidDel="00000000" w:rsidR="00000000" w:rsidRPr="00000000">
        <w:rPr>
          <w:rFonts w:ascii="Times New Roman" w:cs="Times New Roman" w:eastAsia="Times New Roman" w:hAnsi="Times New Roman"/>
          <w:sz w:val="28"/>
          <w:szCs w:val="28"/>
          <w:rtl w:val="0"/>
        </w:rPr>
        <w:t xml:space="preserve"> hacia los Estados Unidos y los países vecinos.</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los Estados Unidos busca reafirmar su influencia en la región en su competencia global con adversarios como China, esta política hacia Venezuela representa no solo una herramienta para modificar la conducta, sino también un instrumento de una operación más amplia y sostenida de cambio de régimen, un objetivo que no ha tenido éxito.</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objetivo se ve reforzado por las presiones internas, en particular de las facciones ultraderechistas latinoamericanas con estrechos vínculos con la comunidad venezolano-estadounidense. Según el</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Pew Research Center</w:t>
        </w:r>
      </w:hyperlink>
      <w:r w:rsidDel="00000000" w:rsidR="00000000" w:rsidRPr="00000000">
        <w:rPr>
          <w:rFonts w:ascii="Times New Roman" w:cs="Times New Roman" w:eastAsia="Times New Roman" w:hAnsi="Times New Roman"/>
          <w:sz w:val="28"/>
          <w:szCs w:val="28"/>
          <w:rtl w:val="0"/>
        </w:rPr>
        <w:t xml:space="preserve">, hay aproximadamente 120.000 votantes registrados en los Estados Unidos de ascendencia venezolana, con la mayor concentración – alrededor de 57.000 – en Florida, donde en 2018 menos de 32.000 votos decidieron la carrera por la gobernación. En un estado en el que la carrera por la gobernación de 2018 se decidió por tan pocos votos, el peso político de esta comunidad se considera significativo.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postura militar actual de los Estados Unidos es una continuación de la anterior campaña de “máxima presión” de Trump. En las últimas semanas se ha producido un importante despliegue de recursos navales estadounidenses en el mar Caribe, incluyendo un submarino nuclear, una escuadra de aviones F-35, siete buques de guerra y al menos 4500 marines. La verdadera intención de este despliegue no es frenar el tráfico de drogas, sino desestabilizar al Gobierno venezolano.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justificar la presencia militar, los Estados Unidos ha emprendido operaciones contra el presunto tráfico de drogas. Sin embargo, los datos disponibles, incluidos los de fuentes como las Naciones Unidas e incluso la Agencia Antidrogas (DEA), indican que aproximadamente el</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87%</w:t>
        </w:r>
      </w:hyperlink>
      <w:r w:rsidDel="00000000" w:rsidR="00000000" w:rsidRPr="00000000">
        <w:rPr>
          <w:rFonts w:ascii="Times New Roman" w:cs="Times New Roman" w:eastAsia="Times New Roman" w:hAnsi="Times New Roman"/>
          <w:sz w:val="28"/>
          <w:szCs w:val="28"/>
          <w:rtl w:val="0"/>
        </w:rPr>
        <w:t xml:space="preserve"> de las drogas que llegan a los Estados Unidos pasan por el océano Pacífico, mientras que sólo alrededor del 5% intenta pasar por el mar Caribe, donde se encuentra toda la costa venezolana.</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2 de septiembre</w:t>
        </w:r>
      </w:hyperlink>
      <w:r w:rsidDel="00000000" w:rsidR="00000000" w:rsidRPr="00000000">
        <w:rPr>
          <w:rFonts w:ascii="Times New Roman" w:cs="Times New Roman" w:eastAsia="Times New Roman" w:hAnsi="Times New Roman"/>
          <w:sz w:val="28"/>
          <w:szCs w:val="28"/>
          <w:rtl w:val="0"/>
        </w:rPr>
        <w:t xml:space="preserve">, el presidente Trump anunció públicamente un ataque letal contra un barco que supuestamente transportaba drogas y estaba vinculado al Tren de Aragua, una banda criminal venezolana extinta que, según el Gobierno de los Estados Unidos, sigue activa y operando en territorio estadounidense. Según se informa, la comunidad de inteligencia estadounidense</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negó</w:t>
        </w:r>
      </w:hyperlink>
      <w:r w:rsidDel="00000000" w:rsidR="00000000" w:rsidRPr="00000000">
        <w:rPr>
          <w:rFonts w:ascii="Times New Roman" w:cs="Times New Roman" w:eastAsia="Times New Roman" w:hAnsi="Times New Roman"/>
          <w:sz w:val="28"/>
          <w:szCs w:val="28"/>
          <w:rtl w:val="0"/>
        </w:rPr>
        <w:t xml:space="preserve"> la existencia de vínculos entre el presidente Nicolás Maduro y estas acusaciones. No obstante, estas acusaciones se han utilizado para justificar la invocación de la</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Ley de Enemigos Extranjeros</w:t>
        </w:r>
      </w:hyperlink>
      <w:r w:rsidDel="00000000" w:rsidR="00000000" w:rsidRPr="00000000">
        <w:rPr>
          <w:rFonts w:ascii="Times New Roman" w:cs="Times New Roman" w:eastAsia="Times New Roman" w:hAnsi="Times New Roman"/>
          <w:sz w:val="28"/>
          <w:szCs w:val="28"/>
          <w:rtl w:val="0"/>
        </w:rPr>
        <w:t xml:space="preserve"> de 1798 por tercera vez en la historia – la primera durante la Guerra de 1812 y la segunda durante la Segunda Guerra Mundial –, ahora dirigida contra los venezolanos que viven en los Estados Unidos en tiempos de paz. Esto condujo a la deportación de 252 venezolanos, sin el debido proceso, y a su encarcelamiento y tortura en un campo de concentración en El Salvador. Algunos incluso fueron separados de</w:t>
      </w: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sus hijos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retórica de Trump también ha vinculado a los inmigrantes venezolanos con la criminalidad y las enfermedades mentales, alineándose con la agenda nativista de su propia base. Impulsada por su política de expulsión de inmigrantes, la población migrante de los Estados Unidos se redujo en 1,4 millones entre enero y junio de 2025,</w:t>
      </w:r>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según</w:t>
        </w:r>
      </w:hyperlink>
      <w:r w:rsidDel="00000000" w:rsidR="00000000" w:rsidRPr="00000000">
        <w:rPr>
          <w:rFonts w:ascii="Times New Roman" w:cs="Times New Roman" w:eastAsia="Times New Roman" w:hAnsi="Times New Roman"/>
          <w:sz w:val="28"/>
          <w:szCs w:val="28"/>
          <w:rtl w:val="0"/>
        </w:rPr>
        <w:t xml:space="preserve"> el Pew Research Center, lo que provocó que la proporción de inmigrantes en la población disminuyera del 15,8% al 15,4%. Tras</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romper</w:t>
        </w:r>
      </w:hyperlink>
      <w:r w:rsidDel="00000000" w:rsidR="00000000" w:rsidRPr="00000000">
        <w:rPr>
          <w:rFonts w:ascii="Times New Roman" w:cs="Times New Roman" w:eastAsia="Times New Roman" w:hAnsi="Times New Roman"/>
          <w:sz w:val="28"/>
          <w:szCs w:val="28"/>
          <w:rtl w:val="0"/>
        </w:rPr>
        <w:t xml:space="preserve"> las relaciones diplomáticas y consulares en 2019 por el reconocimiento de un presidente autoproclamado, las deportaciones directas se suspendieron hasta febrero de 2025, cuando los Estados Unidos permitió a los aviones venezolanos</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repatriar a los migrantes</w:t>
        </w:r>
      </w:hyperlink>
      <w:r w:rsidDel="00000000" w:rsidR="00000000" w:rsidRPr="00000000">
        <w:rPr>
          <w:rFonts w:ascii="Times New Roman" w:cs="Times New Roman" w:eastAsia="Times New Roman" w:hAnsi="Times New Roman"/>
          <w:sz w:val="28"/>
          <w:szCs w:val="28"/>
          <w:rtl w:val="0"/>
        </w:rPr>
        <w:t xml:space="preserve">. Venezuela ya había puesto en marcha su programa </w:t>
      </w:r>
      <w:r w:rsidDel="00000000" w:rsidR="00000000" w:rsidRPr="00000000">
        <w:rPr>
          <w:rFonts w:ascii="Times New Roman" w:cs="Times New Roman" w:eastAsia="Times New Roman" w:hAnsi="Times New Roman"/>
          <w:i w:val="1"/>
          <w:sz w:val="28"/>
          <w:szCs w:val="28"/>
          <w:rtl w:val="0"/>
        </w:rPr>
        <w:t xml:space="preserve">Vuelta a la Patria</w:t>
      </w:r>
      <w:r w:rsidDel="00000000" w:rsidR="00000000" w:rsidRPr="00000000">
        <w:rPr>
          <w:rFonts w:ascii="Times New Roman" w:cs="Times New Roman" w:eastAsia="Times New Roman" w:hAnsi="Times New Roman"/>
          <w:sz w:val="28"/>
          <w:szCs w:val="28"/>
          <w:rtl w:val="0"/>
        </w:rPr>
        <w:t xml:space="preserve"> desde el inicio de la pandemia, pero su aerolínea fue prohibida en los Estados Unidos por las sanciones. La Administración Trump también aumentó su persecución interna de los venezolanos al</w:t>
      </w:r>
      <w:r w:rsidDel="00000000" w:rsidR="00000000" w:rsidRPr="00000000">
        <w:rPr>
          <w:rFonts w:ascii="Times New Roman" w:cs="Times New Roman" w:eastAsia="Times New Roman" w:hAnsi="Times New Roman"/>
          <w:sz w:val="28"/>
          <w:szCs w:val="28"/>
          <w:rtl w:val="0"/>
        </w:rPr>
        <w:t xml:space="preserve"> </w:t>
      </w:r>
      <w:hyperlink r:id="rId42">
        <w:r w:rsidDel="00000000" w:rsidR="00000000" w:rsidRPr="00000000">
          <w:rPr>
            <w:rFonts w:ascii="Times New Roman" w:cs="Times New Roman" w:eastAsia="Times New Roman" w:hAnsi="Times New Roman"/>
            <w:color w:val="1155cc"/>
            <w:sz w:val="28"/>
            <w:szCs w:val="28"/>
            <w:u w:val="single"/>
            <w:rtl w:val="0"/>
          </w:rPr>
          <w:t xml:space="preserve">poner fin</w:t>
        </w:r>
      </w:hyperlink>
      <w:r w:rsidDel="00000000" w:rsidR="00000000" w:rsidRPr="00000000">
        <w:rPr>
          <w:rFonts w:ascii="Times New Roman" w:cs="Times New Roman" w:eastAsia="Times New Roman" w:hAnsi="Times New Roman"/>
          <w:sz w:val="28"/>
          <w:szCs w:val="28"/>
          <w:rtl w:val="0"/>
        </w:rPr>
        <w:t xml:space="preserve"> a las medidas migratorias temporales establecidas por la Administración Biden.</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semanas previas al discurso ante la ONU, Trump afirmó que se habían llevado a cabo al menos dos ataques letales más contra embarcaciones, y publicó vídeos que solo mostraban a personas muertas por bombardeos aéreos, sin verificación independiente de las acusaciones de tráfico de drogas ni de la nacionalidad de las víctimas. El Gobierno venezolano también ha </w:t>
      </w:r>
      <w:hyperlink r:id="rId43">
        <w:r w:rsidDel="00000000" w:rsidR="00000000" w:rsidRPr="00000000">
          <w:rPr>
            <w:rFonts w:ascii="Times New Roman" w:cs="Times New Roman" w:eastAsia="Times New Roman" w:hAnsi="Times New Roman"/>
            <w:color w:val="1155cc"/>
            <w:sz w:val="28"/>
            <w:szCs w:val="28"/>
            <w:u w:val="single"/>
            <w:rtl w:val="0"/>
          </w:rPr>
          <w:t xml:space="preserve">denunciado</w:t>
        </w:r>
      </w:hyperlink>
      <w:r w:rsidDel="00000000" w:rsidR="00000000" w:rsidRPr="00000000">
        <w:rPr>
          <w:rFonts w:ascii="Times New Roman" w:cs="Times New Roman" w:eastAsia="Times New Roman" w:hAnsi="Times New Roman"/>
          <w:sz w:val="28"/>
          <w:szCs w:val="28"/>
          <w:rtl w:val="0"/>
        </w:rPr>
        <w:t xml:space="preserve"> el acoso a los pescadores venezolanos por parte de oficiales militares estadounidenses. Durante su discurso en la ONU, Trump se jactó de que “no hay demasiados barcos que naveguen por los mares de Venezuela”, sugiriendo que todas las embarcaciones marítimas están ahora amenazadas. Además, también afirmó abiertamente que el presidente Maduro lideraba “redes terroristas y de tráfico”, sin presentar ninguna prueba de ello. En agosto, la</w:t>
      </w:r>
      <w:r w:rsidDel="00000000" w:rsidR="00000000" w:rsidRPr="00000000">
        <w:rPr>
          <w:rFonts w:ascii="Times New Roman" w:cs="Times New Roman" w:eastAsia="Times New Roman" w:hAnsi="Times New Roman"/>
          <w:sz w:val="28"/>
          <w:szCs w:val="28"/>
          <w:rtl w:val="0"/>
        </w:rPr>
        <w:t xml:space="preserve"> </w:t>
      </w:r>
      <w:hyperlink r:id="rId44">
        <w:r w:rsidDel="00000000" w:rsidR="00000000" w:rsidRPr="00000000">
          <w:rPr>
            <w:rFonts w:ascii="Times New Roman" w:cs="Times New Roman" w:eastAsia="Times New Roman" w:hAnsi="Times New Roman"/>
            <w:color w:val="1155cc"/>
            <w:sz w:val="28"/>
            <w:szCs w:val="28"/>
            <w:u w:val="single"/>
            <w:rtl w:val="0"/>
          </w:rPr>
          <w:t xml:space="preserve">recompensa</w:t>
        </w:r>
      </w:hyperlink>
      <w:r w:rsidDel="00000000" w:rsidR="00000000" w:rsidRPr="00000000">
        <w:rPr>
          <w:rFonts w:ascii="Times New Roman" w:cs="Times New Roman" w:eastAsia="Times New Roman" w:hAnsi="Times New Roman"/>
          <w:sz w:val="28"/>
          <w:szCs w:val="28"/>
          <w:rtl w:val="0"/>
        </w:rPr>
        <w:t xml:space="preserve"> por la captura de Maduro se elevó a 50 millones de dólares, a pesar de que, según se informa, los informes anteriores de la comunidad de inteligencia </w:t>
      </w:r>
      <w:r w:rsidDel="00000000" w:rsidR="00000000" w:rsidRPr="00000000">
        <w:rPr>
          <w:rFonts w:ascii="Times New Roman" w:cs="Times New Roman" w:eastAsia="Times New Roman" w:hAnsi="Times New Roman"/>
          <w:sz w:val="28"/>
          <w:szCs w:val="28"/>
          <w:rtl w:val="0"/>
        </w:rPr>
        <w:t xml:space="preserve">desestimaban</w:t>
      </w:r>
      <w:r w:rsidDel="00000000" w:rsidR="00000000" w:rsidRPr="00000000">
        <w:rPr>
          <w:rFonts w:ascii="Times New Roman" w:cs="Times New Roman" w:eastAsia="Times New Roman" w:hAnsi="Times New Roman"/>
          <w:sz w:val="28"/>
          <w:szCs w:val="28"/>
          <w:rtl w:val="0"/>
        </w:rPr>
        <w:t xml:space="preserve"> esa afirmación.</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su Gobierno y sus ciudadanos se encuentran actualmente bajo la amenaza de la potencia militar más poderosa del mundo. Sin embargo, Venezuela ha seguido buscando una solución pacífica. El presidente Maduro envió una</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carta</w:t>
        </w:r>
      </w:hyperlink>
      <w:r w:rsidDel="00000000" w:rsidR="00000000" w:rsidRPr="00000000">
        <w:rPr>
          <w:rFonts w:ascii="Times New Roman" w:cs="Times New Roman" w:eastAsia="Times New Roman" w:hAnsi="Times New Roman"/>
          <w:sz w:val="28"/>
          <w:szCs w:val="28"/>
          <w:rtl w:val="0"/>
        </w:rPr>
        <w:t xml:space="preserve"> a Trump en la primera semana de septiembre a través de un intermediario, en la que pedía el diálogo y </w:t>
      </w:r>
      <w:r w:rsidDel="00000000" w:rsidR="00000000" w:rsidRPr="00000000">
        <w:rPr>
          <w:rFonts w:ascii="Times New Roman" w:cs="Times New Roman" w:eastAsia="Times New Roman" w:hAnsi="Times New Roman"/>
          <w:sz w:val="28"/>
          <w:szCs w:val="28"/>
          <w:rtl w:val="0"/>
        </w:rPr>
        <w:t xml:space="preserve">refutaba</w:t>
      </w:r>
      <w:r w:rsidDel="00000000" w:rsidR="00000000" w:rsidRPr="00000000">
        <w:rPr>
          <w:rFonts w:ascii="Times New Roman" w:cs="Times New Roman" w:eastAsia="Times New Roman" w:hAnsi="Times New Roman"/>
          <w:sz w:val="28"/>
          <w:szCs w:val="28"/>
          <w:rtl w:val="0"/>
        </w:rPr>
        <w:t xml:space="preserve"> las acusaciones de narcotráfico. El precedente histórico de la</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Operación Hermano Sam</w:t>
        </w:r>
      </w:hyperlink>
      <w:r w:rsidDel="00000000" w:rsidR="00000000" w:rsidRPr="00000000">
        <w:rPr>
          <w:rFonts w:ascii="Times New Roman" w:cs="Times New Roman" w:eastAsia="Times New Roman" w:hAnsi="Times New Roman"/>
          <w:sz w:val="28"/>
          <w:szCs w:val="28"/>
          <w:rtl w:val="0"/>
        </w:rPr>
        <w:t xml:space="preserve"> en 1964, en la que el despliegue de buques de guerra estadounidenses cerca de Brasil catalizó el derrocamiento militar del presidente democráticamente elegido João Goulart, es un paralelismo que apunta a una operación de cambio de régimen. La diferencia es que, en esta ocasión, no ha habido deserciones antigubernamentales.</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estudio del Instituto Tricontinental</w:t>
      </w:r>
      <w:hyperlink r:id="rId48">
        <w:r w:rsidDel="00000000" w:rsidR="00000000" w:rsidRPr="00000000">
          <w:rPr>
            <w:rFonts w:ascii="Times New Roman" w:cs="Times New Roman" w:eastAsia="Times New Roman" w:hAnsi="Times New Roman"/>
            <w:color w:val="1155cc"/>
            <w:sz w:val="28"/>
            <w:szCs w:val="28"/>
            <w:u w:val="single"/>
            <w:rtl w:val="0"/>
          </w:rPr>
          <w:t xml:space="preserve"> </w:t>
        </w:r>
      </w:hyperlink>
      <w:hyperlink r:id="rId49">
        <w:r w:rsidDel="00000000" w:rsidR="00000000" w:rsidRPr="00000000">
          <w:rPr>
            <w:rFonts w:ascii="Times New Roman" w:cs="Times New Roman" w:eastAsia="Times New Roman" w:hAnsi="Times New Roman"/>
            <w:i w:val="1"/>
            <w:color w:val="1155cc"/>
            <w:sz w:val="28"/>
            <w:szCs w:val="28"/>
            <w:u w:val="single"/>
            <w:rtl w:val="0"/>
          </w:rPr>
          <w:t xml:space="preserve">Addicted to Imperialism</w:t>
        </w:r>
      </w:hyperlink>
      <w:r w:rsidDel="00000000" w:rsidR="00000000" w:rsidRPr="00000000">
        <w:rPr>
          <w:rFonts w:ascii="Times New Roman" w:cs="Times New Roman" w:eastAsia="Times New Roman" w:hAnsi="Times New Roman"/>
          <w:sz w:val="28"/>
          <w:szCs w:val="28"/>
          <w:rtl w:val="0"/>
        </w:rPr>
        <w:t xml:space="preserve"> (Adictos al imperialismo) sostiene que, durante más de 50 años, la guerra contra las drogas ha sido un mecanismo para promover la expansión militar de los Estados Unidos, el desplazamiento forzoso de comunidades rurales, la criminalización de organizaciones populares y un mayor intervencionismo político. Por el contrario, a pesar del enorme gasto militar, el consumo de drogas en los Estados Unidos no ha disminuido; al contrario, los Estados Unidos sigue siendo tanto el principal consumidor de drogas como el principal proveedor de armas a los cárteles de la droga.</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ministro Diosdado Cabello</w:t>
      </w:r>
      <w:r w:rsidDel="00000000" w:rsidR="00000000" w:rsidRPr="00000000">
        <w:rPr>
          <w:rFonts w:ascii="Times New Roman" w:cs="Times New Roman" w:eastAsia="Times New Roman" w:hAnsi="Times New Roman"/>
          <w:sz w:val="28"/>
          <w:szCs w:val="28"/>
          <w:rtl w:val="0"/>
        </w:rPr>
        <w:t xml:space="preserve"> </w:t>
      </w:r>
      <w:hyperlink r:id="rId50">
        <w:r w:rsidDel="00000000" w:rsidR="00000000" w:rsidRPr="00000000">
          <w:rPr>
            <w:rFonts w:ascii="Times New Roman" w:cs="Times New Roman" w:eastAsia="Times New Roman" w:hAnsi="Times New Roman"/>
            <w:color w:val="1155cc"/>
            <w:sz w:val="28"/>
            <w:szCs w:val="28"/>
            <w:u w:val="single"/>
            <w:rtl w:val="0"/>
          </w:rPr>
          <w:t xml:space="preserve">denunció</w:t>
        </w:r>
      </w:hyperlink>
      <w:r w:rsidDel="00000000" w:rsidR="00000000" w:rsidRPr="00000000">
        <w:rPr>
          <w:rFonts w:ascii="Times New Roman" w:cs="Times New Roman" w:eastAsia="Times New Roman" w:hAnsi="Times New Roman"/>
          <w:sz w:val="28"/>
          <w:szCs w:val="28"/>
          <w:rtl w:val="0"/>
        </w:rPr>
        <w:t xml:space="preserve"> una operación de bandera falsa coordinada por la DEA que buscaba provocar a las Fuerzas Armadas Bolivarianas de Venezuela para que entraran en confrontación directa con el ejército estadounidense. Pero el Gobierno venezolano ha establecido un</w:t>
      </w:r>
      <w:r w:rsidDel="00000000" w:rsidR="00000000" w:rsidRPr="00000000">
        <w:rPr>
          <w:rFonts w:ascii="Times New Roman" w:cs="Times New Roman" w:eastAsia="Times New Roman" w:hAnsi="Times New Roman"/>
          <w:sz w:val="28"/>
          <w:szCs w:val="28"/>
          <w:rtl w:val="0"/>
        </w:rPr>
        <w:t xml:space="preserve"> </w:t>
      </w:r>
      <w:hyperlink r:id="rId51">
        <w:r w:rsidDel="00000000" w:rsidR="00000000" w:rsidRPr="00000000">
          <w:rPr>
            <w:rFonts w:ascii="Times New Roman" w:cs="Times New Roman" w:eastAsia="Times New Roman" w:hAnsi="Times New Roman"/>
            <w:color w:val="1155cc"/>
            <w:sz w:val="28"/>
            <w:szCs w:val="28"/>
            <w:u w:val="single"/>
            <w:rtl w:val="0"/>
          </w:rPr>
          <w:t xml:space="preserve">Consejo Nacional para la Soberanía y la Paz</w:t>
        </w:r>
      </w:hyperlink>
      <w:r w:rsidDel="00000000" w:rsidR="00000000" w:rsidRPr="00000000">
        <w:rPr>
          <w:rFonts w:ascii="Times New Roman" w:cs="Times New Roman" w:eastAsia="Times New Roman" w:hAnsi="Times New Roman"/>
          <w:sz w:val="28"/>
          <w:szCs w:val="28"/>
          <w:rtl w:val="0"/>
        </w:rPr>
        <w:t xml:space="preserve">, en el que se ha unido una insólita combinación de fuerzas progubernamentales y opositoras para rechazar la intervención extranjera. Muchos venezolanos incluso</w:t>
      </w:r>
      <w:r w:rsidDel="00000000" w:rsidR="00000000" w:rsidRPr="00000000">
        <w:rPr>
          <w:rFonts w:ascii="Times New Roman" w:cs="Times New Roman" w:eastAsia="Times New Roman" w:hAnsi="Times New Roman"/>
          <w:sz w:val="28"/>
          <w:szCs w:val="28"/>
          <w:rtl w:val="0"/>
        </w:rPr>
        <w:t xml:space="preserve"> </w:t>
      </w:r>
      <w:hyperlink r:id="rId52">
        <w:r w:rsidDel="00000000" w:rsidR="00000000" w:rsidRPr="00000000">
          <w:rPr>
            <w:rFonts w:ascii="Times New Roman" w:cs="Times New Roman" w:eastAsia="Times New Roman" w:hAnsi="Times New Roman"/>
            <w:color w:val="1155cc"/>
            <w:sz w:val="28"/>
            <w:szCs w:val="28"/>
            <w:u w:val="single"/>
            <w:rtl w:val="0"/>
          </w:rPr>
          <w:t xml:space="preserve">se han alistado</w:t>
        </w:r>
      </w:hyperlink>
      <w:r w:rsidDel="00000000" w:rsidR="00000000" w:rsidRPr="00000000">
        <w:rPr>
          <w:rFonts w:ascii="Times New Roman" w:cs="Times New Roman" w:eastAsia="Times New Roman" w:hAnsi="Times New Roman"/>
          <w:sz w:val="28"/>
          <w:szCs w:val="28"/>
          <w:rtl w:val="0"/>
        </w:rPr>
        <w:t xml:space="preserve"> en las milicias nacionales y están dispuestos a actuar en defensa de la nación en caso de una invasión estadounidense o de un ataque selectivo como los llevados a cabo meses antes contra Irán.</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se está llevando a cabo contra Venezuela no es una operación contra el narcotráfico, sino más bien una operación de cambio de régimen. Sin embargo, la moral venezolana es alta. La gente sigue con su vida cotidiana con cautela y defiende con entusiasmo su proyecto nacional recordando a todo el mundo que Venezuela se escribe con V, como Vietnam, y que el libertador nacional, Simón Bolívar,</w:t>
      </w:r>
      <w:r w:rsidDel="00000000" w:rsidR="00000000" w:rsidRPr="00000000">
        <w:rPr>
          <w:rFonts w:ascii="Times New Roman" w:cs="Times New Roman" w:eastAsia="Times New Roman" w:hAnsi="Times New Roman"/>
          <w:sz w:val="28"/>
          <w:szCs w:val="28"/>
          <w:rtl w:val="0"/>
        </w:rPr>
        <w:t xml:space="preserve"> </w:t>
      </w:r>
      <w:hyperlink r:id="rId53">
        <w:r w:rsidDel="00000000" w:rsidR="00000000" w:rsidRPr="00000000">
          <w:rPr>
            <w:rFonts w:ascii="Times New Roman" w:cs="Times New Roman" w:eastAsia="Times New Roman" w:hAnsi="Times New Roman"/>
            <w:color w:val="1155cc"/>
            <w:sz w:val="28"/>
            <w:szCs w:val="28"/>
            <w:u w:val="single"/>
            <w:rtl w:val="0"/>
          </w:rPr>
          <w:t xml:space="preserve">escribió</w:t>
        </w:r>
      </w:hyperlink>
      <w:r w:rsidDel="00000000" w:rsidR="00000000" w:rsidRPr="00000000">
        <w:rPr>
          <w:rFonts w:ascii="Times New Roman" w:cs="Times New Roman" w:eastAsia="Times New Roman" w:hAnsi="Times New Roman"/>
          <w:sz w:val="28"/>
          <w:szCs w:val="28"/>
          <w:rtl w:val="0"/>
        </w:rPr>
        <w:t xml:space="preserve"> una vez a un diplomático estadounidense: “¡Afortunadamente, hemos visto a menudo cómo un puñado de hombres libres derrotaban a poderosos imperios!”.</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ewsweek.com/venezuelan-government-planes-us-airspace-migrants-2029100" TargetMode="External"/><Relationship Id="rId42" Type="http://schemas.openxmlformats.org/officeDocument/2006/relationships/hyperlink" Target="https://www.nbcnews.com/news/latino/trump-administration-ends-tps-venezuelans-face-deportation-rcna190486" TargetMode="External"/><Relationship Id="rId41" Type="http://schemas.openxmlformats.org/officeDocument/2006/relationships/hyperlink" Target="https://www.newsweek.com/venezuelan-government-planes-us-airspace-migrants-2029100" TargetMode="External"/><Relationship Id="rId44" Type="http://schemas.openxmlformats.org/officeDocument/2006/relationships/hyperlink" Target="https://www.state.gov/reward-offer-increase-of-up-to-50-million-for-information-leading-to-arrest-and-or-conviction-of-nicolas-maduro/" TargetMode="External"/><Relationship Id="rId43" Type="http://schemas.openxmlformats.org/officeDocument/2006/relationships/hyperlink" Target="https://www.pbs.org/newshour/world/venezuela-says-u-s-warship-raided-a-tuna-boat-as-tensions-rise-in-the-caribbean" TargetMode="External"/><Relationship Id="rId46" Type="http://schemas.openxmlformats.org/officeDocument/2006/relationships/hyperlink" Target="https://peoplesdispatch.org/2024/04/02/understand-the-us-participation-in-the-military-coup-of-1964-in-brazil-and-what-may-still-be-revealed/" TargetMode="External"/><Relationship Id="rId45" Type="http://schemas.openxmlformats.org/officeDocument/2006/relationships/hyperlink" Target="https://www.dw.com/en/president-maduro-denies-us-accusations-that-venezuela-traffics-drugs-into-us-donald-trump/video-7410108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tricontinental.org/" TargetMode="External"/><Relationship Id="rId48" Type="http://schemas.openxmlformats.org/officeDocument/2006/relationships/hyperlink" Target="https://thetricontinental.org/es/argentina/adictos2-geopolitica/" TargetMode="External"/><Relationship Id="rId47" Type="http://schemas.openxmlformats.org/officeDocument/2006/relationships/hyperlink" Target="https://peoplesdispatch.org/2024/04/02/understand-the-us-participation-in-the-military-coup-of-1964-in-brazil-and-what-may-still-be-revealed/" TargetMode="External"/><Relationship Id="rId49" Type="http://schemas.openxmlformats.org/officeDocument/2006/relationships/hyperlink" Target="https://thetricontinental.org/es/argentina/adictos2-geopolitic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anti-imperialists.com/blog/" TargetMode="External"/><Relationship Id="rId8" Type="http://schemas.openxmlformats.org/officeDocument/2006/relationships/hyperlink" Target="http://thetricontinental.org/" TargetMode="External"/><Relationship Id="rId31" Type="http://schemas.openxmlformats.org/officeDocument/2006/relationships/hyperlink" Target="https://www.foxnews.com/politics/trump-announces-us-military-conducted-lethal-strike-venezuelan-drug-boat-caribbean" TargetMode="External"/><Relationship Id="rId30" Type="http://schemas.openxmlformats.org/officeDocument/2006/relationships/hyperlink" Target="https://www.foxnews.com/politics/trump-announces-us-military-conducted-lethal-strike-venezuelan-drug-boat-caribbean" TargetMode="External"/><Relationship Id="rId33" Type="http://schemas.openxmlformats.org/officeDocument/2006/relationships/hyperlink" Target="https://www.npr.org/2025/05/06/nx-s1-5388392/u-s-intelligence-memo-says-venezuelan-government-does-not-control-tren-de-aragua-gang" TargetMode="External"/><Relationship Id="rId32" Type="http://schemas.openxmlformats.org/officeDocument/2006/relationships/hyperlink" Target="https://www.npr.org/2025/05/06/nx-s1-5388392/u-s-intelligence-memo-says-venezuelan-government-does-not-control-tren-de-aragua-gang" TargetMode="External"/><Relationship Id="rId35" Type="http://schemas.openxmlformats.org/officeDocument/2006/relationships/hyperlink" Target="https://www.npr.org/2025/03/18/nx-s1-5331857/alien-enemies-act-trump-deportations" TargetMode="External"/><Relationship Id="rId34" Type="http://schemas.openxmlformats.org/officeDocument/2006/relationships/hyperlink" Target="https://www.npr.org/2025/03/18/nx-s1-5331857/alien-enemies-act-trump-deportations" TargetMode="External"/><Relationship Id="rId37" Type="http://schemas.openxmlformats.org/officeDocument/2006/relationships/hyperlink" Target="https://www.nbcnews.com/news/us-news/immigrant-population-shrinking-trump-administration-rcna225881" TargetMode="External"/><Relationship Id="rId36" Type="http://schemas.openxmlformats.org/officeDocument/2006/relationships/hyperlink" Target="https://abcnews.go.com/US/venezuelan-toddler-us-after-parents-deported-returned-venezuela/story?id=121802316" TargetMode="External"/><Relationship Id="rId39" Type="http://schemas.openxmlformats.org/officeDocument/2006/relationships/hyperlink" Target="https://www.abc.net.au/news/2019-01-24/venezuela-breaking-diplomatic-ties-with-united-states/10744854" TargetMode="External"/><Relationship Id="rId38" Type="http://schemas.openxmlformats.org/officeDocument/2006/relationships/hyperlink" Target="https://www.abc.net.au/news/2019-01-24/venezuela-breaking-diplomatic-ties-with-united-states/10744854" TargetMode="External"/><Relationship Id="rId20" Type="http://schemas.openxmlformats.org/officeDocument/2006/relationships/hyperlink" Target="https://venezuelanalysis.com/news/venezuela-hosts-18-countries-to-defend-un-charter-reject-sanctions/" TargetMode="External"/><Relationship Id="rId22" Type="http://schemas.openxmlformats.org/officeDocument/2006/relationships/hyperlink" Target="https://cepr.net/newsroom/report-finds-us-sanctions-on-venezuela-are-responsible-for-tens-of-thousands-of-deaths/" TargetMode="External"/><Relationship Id="rId21" Type="http://schemas.openxmlformats.org/officeDocument/2006/relationships/hyperlink" Target="https://obamawhitehouse.archives.gov/the-press-office/2015/03/09/fact-sheet-venezuela-executive-order" TargetMode="External"/><Relationship Id="rId24" Type="http://schemas.openxmlformats.org/officeDocument/2006/relationships/hyperlink" Target="https://venezuelanalysis.com/opinion/economic-sanctions-a-root-cause-of-migration/" TargetMode="External"/><Relationship Id="rId23" Type="http://schemas.openxmlformats.org/officeDocument/2006/relationships/hyperlink" Target="https://cepr.net/newsroom/report-finds-us-sanctions-on-venezuela-are-responsible-for-tens-of-thousands-of-deaths/" TargetMode="External"/><Relationship Id="rId26" Type="http://schemas.openxmlformats.org/officeDocument/2006/relationships/hyperlink" Target="https://gordoninstitute.fiu.edu/news-events/the-policy-spotlight/2023/venezuelan-u.s-registered-voters-sanctions-are-all-around-ineffective.html" TargetMode="External"/><Relationship Id="rId25" Type="http://schemas.openxmlformats.org/officeDocument/2006/relationships/hyperlink" Target="https://venezuelanalysis.com/opinion/economic-sanctions-a-root-cause-of-migration/" TargetMode="External"/><Relationship Id="rId28" Type="http://schemas.openxmlformats.org/officeDocument/2006/relationships/hyperlink" Target="https://www.telesurenglish.net/only-5-of-latam-drugs-attempt-to-leave-through-venezuela-cabello/" TargetMode="External"/><Relationship Id="rId27" Type="http://schemas.openxmlformats.org/officeDocument/2006/relationships/hyperlink" Target="https://gordoninstitute.fiu.edu/news-events/the-policy-spotlight/2023/venezuelan-u.s-registered-voters-sanctions-are-all-around-ineffective.html" TargetMode="External"/><Relationship Id="rId29" Type="http://schemas.openxmlformats.org/officeDocument/2006/relationships/hyperlink" Target="https://www.telesurenglish.net/only-5-of-latam-drugs-attempt-to-leave-through-venezuela-cabello/" TargetMode="External"/><Relationship Id="rId51" Type="http://schemas.openxmlformats.org/officeDocument/2006/relationships/hyperlink" Target="https://www.telesurenglish.net/venezuela-installs-councils-for-sovereignty-and-peace-in-its-24-states/" TargetMode="External"/><Relationship Id="rId50" Type="http://schemas.openxmlformats.org/officeDocument/2006/relationships/hyperlink" Target="https://www.telesurenglish.net/dea-tried-to-stage-a-false-flag-operation-against-venezuela-minister-cabello/" TargetMode="External"/><Relationship Id="rId53" Type="http://schemas.openxmlformats.org/officeDocument/2006/relationships/hyperlink" Target="https://www.archivodellibertador.gob.ve/archlib/web/index.php/site/documento?id=12189" TargetMode="External"/><Relationship Id="rId52" Type="http://schemas.openxmlformats.org/officeDocument/2006/relationships/hyperlink" Target="https://orinocotribune.com/venezuelans-enlist-in-bolivarian-militia-amid-us-intervention-threats/" TargetMode="External"/><Relationship Id="rId11" Type="http://schemas.openxmlformats.org/officeDocument/2006/relationships/hyperlink" Target="https://energy-oil-gas.com/news/6-countries-with-the-largest-crude-oil-reserves-in-the-world/" TargetMode="External"/><Relationship Id="rId10" Type="http://schemas.openxmlformats.org/officeDocument/2006/relationships/hyperlink" Target="https://foreignpolicy.com/2025/09/23/trump-united-nations-speech-immigration-energy/" TargetMode="External"/><Relationship Id="rId13" Type="http://schemas.openxmlformats.org/officeDocument/2006/relationships/hyperlink" Target="https://venezuelanalysis.com/analysis/iran-venezuela-and-their-anti-imperialist-alliance-a-conversation-with-ali-faramarzi/" TargetMode="External"/><Relationship Id="rId12" Type="http://schemas.openxmlformats.org/officeDocument/2006/relationships/hyperlink" Target="https://thenextsystem.org/learn/stories/social-programs-venezuela-under-chavista-governments" TargetMode="External"/><Relationship Id="rId15" Type="http://schemas.openxmlformats.org/officeDocument/2006/relationships/hyperlink" Target="https://socialistchina.org/2023/11/27/on-the-strategic-relationship-between-venezuela-and-china/" TargetMode="External"/><Relationship Id="rId14" Type="http://schemas.openxmlformats.org/officeDocument/2006/relationships/hyperlink" Target="https://venezuelanalysis.com/news/venezuelan-parliament-approves-strategic-partnership-treaty-with-russia-amid-us-threats/" TargetMode="External"/><Relationship Id="rId17" Type="http://schemas.openxmlformats.org/officeDocument/2006/relationships/hyperlink" Target="https://www.telesurenglish.net/alba-tcp-advances-cooperation-and-integration-in-key-sectors-following-presidential-summit-guidelines/" TargetMode="External"/><Relationship Id="rId16" Type="http://schemas.openxmlformats.org/officeDocument/2006/relationships/hyperlink" Target="https://time.com/archive/7156300/latin-americas-celac-summit-a-definitive-rejection-of-the-u-s/" TargetMode="External"/><Relationship Id="rId19" Type="http://schemas.openxmlformats.org/officeDocument/2006/relationships/hyperlink" Target="https://thegrayzone.com/2019/07/28/we-are-the-vaccine-against-unilateralism-the-non-aligned-movement-gathers-in-venezuela-to-resist-the-dictatorship-of-the-dollar/" TargetMode="External"/><Relationship Id="rId18" Type="http://schemas.openxmlformats.org/officeDocument/2006/relationships/hyperlink" Target="https://www.deseret.com/2000/9/26/19530790/opec-summit-spotlights-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