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90477" w:rsidRDefault="00C11C25">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Growing Clues That India’s Central Narmada Valley Was a Key Hub in the Human Story</w:t>
      </w:r>
    </w:p>
    <w:p w14:paraId="00000002" w14:textId="77777777" w:rsidR="00F90477" w:rsidRDefault="00C11C25">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By Saurav Sarkar</w:t>
      </w:r>
    </w:p>
    <w:p w14:paraId="00000003" w14:textId="77777777" w:rsidR="00F90477" w:rsidRDefault="00C11C25">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xml:space="preserve"> This article </w:t>
      </w:r>
      <w:proofErr w:type="gramStart"/>
      <w:r>
        <w:rPr>
          <w:rFonts w:ascii="Times New Roman" w:eastAsia="Times New Roman" w:hAnsi="Times New Roman" w:cs="Times New Roman"/>
          <w:sz w:val="28"/>
          <w:szCs w:val="28"/>
          <w:highlight w:val="white"/>
        </w:rPr>
        <w:t>was produced</w:t>
      </w:r>
      <w:proofErr w:type="gramEnd"/>
      <w:r>
        <w:rPr>
          <w:rFonts w:ascii="Times New Roman" w:eastAsia="Times New Roman" w:hAnsi="Times New Roman" w:cs="Times New Roman"/>
          <w:sz w:val="28"/>
          <w:szCs w:val="28"/>
          <w:highlight w:val="white"/>
        </w:rPr>
        <w:t xml:space="preserve">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Saurav Sarkar is a freelance movement writer, editor, and activist living in Long Island, New York. They have also lived in New York City, New Delhi, London, and Washington, D.C. Follow them on Twitter </w:t>
      </w:r>
      <w:hyperlink r:id="rId5">
        <w:r>
          <w:rPr>
            <w:rFonts w:ascii="Times New Roman" w:eastAsia="Times New Roman" w:hAnsi="Times New Roman" w:cs="Times New Roman"/>
            <w:color w:val="1155CC"/>
            <w:sz w:val="28"/>
            <w:szCs w:val="28"/>
            <w:u w:val="single"/>
          </w:rPr>
          <w:t>@sauravthewriter</w:t>
        </w:r>
      </w:hyperlink>
      <w:r>
        <w:rPr>
          <w:rFonts w:ascii="Times New Roman" w:eastAsia="Times New Roman" w:hAnsi="Times New Roman" w:cs="Times New Roman"/>
          <w:sz w:val="28"/>
          <w:szCs w:val="28"/>
        </w:rPr>
        <w:t xml:space="preserve"> and at </w:t>
      </w:r>
      <w:hyperlink r:id="rId6">
        <w:r>
          <w:rPr>
            <w:rFonts w:ascii="Times New Roman" w:eastAsia="Times New Roman" w:hAnsi="Times New Roman" w:cs="Times New Roman"/>
            <w:color w:val="1155CC"/>
            <w:sz w:val="28"/>
            <w:szCs w:val="28"/>
            <w:u w:val="single"/>
          </w:rPr>
          <w:t>sauravsarkar.com</w:t>
        </w:r>
      </w:hyperlink>
      <w:r>
        <w:rPr>
          <w:rFonts w:ascii="Times New Roman" w:eastAsia="Times New Roman" w:hAnsi="Times New Roman" w:cs="Times New Roman"/>
          <w:sz w:val="28"/>
          <w:szCs w:val="28"/>
        </w:rPr>
        <w:t>.</w:t>
      </w:r>
    </w:p>
    <w:p w14:paraId="00000004" w14:textId="77777777" w:rsidR="00F90477" w:rsidRDefault="00C11C25">
      <w:pPr>
        <w:widowControl w:val="0"/>
        <w:spacing w:before="200" w:after="200"/>
        <w:rPr>
          <w:rFonts w:ascii="Times New Roman" w:eastAsia="Times New Roman" w:hAnsi="Times New Roman" w:cs="Times New Roman"/>
          <w:i/>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5" w14:textId="77777777" w:rsidR="00F90477" w:rsidRDefault="00C11C25">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Social Science, History, Politics, Interview, Asia/India, Asia, Europe, Africa/South Africa, Africa/Kenya, Africa/Tanzania, Europe/Georgia, Asia/China, Opinion</w:t>
      </w:r>
    </w:p>
    <w:p w14:paraId="00000006" w14:textId="77777777" w:rsidR="00F90477" w:rsidRDefault="00F90477">
      <w:pPr>
        <w:widowControl w:val="0"/>
        <w:spacing w:before="200" w:after="200"/>
        <w:rPr>
          <w:rFonts w:ascii="Times New Roman" w:eastAsia="Times New Roman" w:hAnsi="Times New Roman" w:cs="Times New Roman"/>
          <w:b/>
          <w:sz w:val="28"/>
          <w:szCs w:val="28"/>
          <w:highlight w:val="white"/>
        </w:rPr>
      </w:pPr>
    </w:p>
    <w:p w14:paraId="00000007" w14:textId="77777777" w:rsidR="00F90477" w:rsidRDefault="00C11C25">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[Article Body:]</w:t>
      </w:r>
    </w:p>
    <w:p w14:paraId="00000008"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December 1982, a geologist digging in India’s Central </w:t>
      </w:r>
      <w:r>
        <w:rPr>
          <w:rFonts w:ascii="Times New Roman" w:eastAsia="Times New Roman" w:hAnsi="Times New Roman" w:cs="Times New Roman"/>
          <w:sz w:val="28"/>
          <w:szCs w:val="28"/>
        </w:rPr>
        <w:t xml:space="preserve">Narmada Valley found something he did not expect. Arun </w:t>
      </w:r>
      <w:proofErr w:type="spellStart"/>
      <w:r>
        <w:rPr>
          <w:rFonts w:ascii="Times New Roman" w:eastAsia="Times New Roman" w:hAnsi="Times New Roman" w:cs="Times New Roman"/>
          <w:sz w:val="28"/>
          <w:szCs w:val="28"/>
        </w:rPr>
        <w:t>Sonakia</w:t>
      </w:r>
      <w:proofErr w:type="spellEnd"/>
      <w:r>
        <w:rPr>
          <w:rFonts w:ascii="Times New Roman" w:eastAsia="Times New Roman" w:hAnsi="Times New Roman" w:cs="Times New Roman"/>
          <w:sz w:val="28"/>
          <w:szCs w:val="28"/>
        </w:rPr>
        <w:t xml:space="preserve">, who at the time worked for the Geological Survey of India, unearthed a hominid fossil skullcap from the Pleistocene era. The discovery sent shockwaves through the field of paleoanthropology and put South Asia on the map of human prehistory. Some experts concluded that the skull likely belonged to a member of a predecessor species of ours, </w:t>
      </w:r>
      <w:hyperlink r:id="rId7">
        <w:r>
          <w:rPr>
            <w:rFonts w:ascii="Times New Roman" w:eastAsia="Times New Roman" w:hAnsi="Times New Roman" w:cs="Times New Roman"/>
            <w:i/>
            <w:color w:val="1155CC"/>
            <w:sz w:val="28"/>
            <w:szCs w:val="28"/>
            <w:u w:val="single"/>
          </w:rPr>
          <w:t>Homo heidelbergensis</w:t>
        </w:r>
      </w:hyperlink>
      <w:r>
        <w:rPr>
          <w:rFonts w:ascii="Times New Roman" w:eastAsia="Times New Roman" w:hAnsi="Times New Roman" w:cs="Times New Roman"/>
          <w:sz w:val="28"/>
          <w:szCs w:val="28"/>
        </w:rPr>
        <w:t xml:space="preserve">, or perhaps was a </w:t>
      </w:r>
      <w:hyperlink r:id="rId8">
        <w:r>
          <w:rPr>
            <w:rFonts w:ascii="Times New Roman" w:eastAsia="Times New Roman" w:hAnsi="Times New Roman" w:cs="Times New Roman"/>
            <w:color w:val="1155CC"/>
            <w:sz w:val="28"/>
            <w:szCs w:val="28"/>
            <w:u w:val="single"/>
          </w:rPr>
          <w:t>hybrid</w:t>
        </w:r>
      </w:hyperlink>
      <w:r>
        <w:rPr>
          <w:rFonts w:ascii="Times New Roman" w:eastAsia="Times New Roman" w:hAnsi="Times New Roman" w:cs="Times New Roman"/>
          <w:sz w:val="28"/>
          <w:szCs w:val="28"/>
        </w:rPr>
        <w:t xml:space="preserve"> of homo species, while </w:t>
      </w:r>
      <w:proofErr w:type="spellStart"/>
      <w:r>
        <w:rPr>
          <w:rFonts w:ascii="Times New Roman" w:eastAsia="Times New Roman" w:hAnsi="Times New Roman" w:cs="Times New Roman"/>
          <w:sz w:val="28"/>
          <w:szCs w:val="28"/>
        </w:rPr>
        <w:t>Sonakia</w:t>
      </w:r>
      <w:proofErr w:type="spellEnd"/>
      <w:r>
        <w:rPr>
          <w:rFonts w:ascii="Times New Roman" w:eastAsia="Times New Roman" w:hAnsi="Times New Roman" w:cs="Times New Roman"/>
          <w:sz w:val="28"/>
          <w:szCs w:val="28"/>
        </w:rPr>
        <w:t xml:space="preserve"> himself suggested “</w:t>
      </w:r>
      <w:hyperlink r:id="rId9">
        <w:r>
          <w:rPr>
            <w:rFonts w:ascii="Times New Roman" w:eastAsia="Times New Roman" w:hAnsi="Times New Roman" w:cs="Times New Roman"/>
            <w:color w:val="1155CC"/>
            <w:sz w:val="28"/>
            <w:szCs w:val="28"/>
            <w:u w:val="single"/>
          </w:rPr>
          <w:t xml:space="preserve">an affinity… to </w:t>
        </w:r>
      </w:hyperlink>
      <w:hyperlink r:id="rId10">
        <w:r>
          <w:rPr>
            <w:rFonts w:ascii="Times New Roman" w:eastAsia="Times New Roman" w:hAnsi="Times New Roman" w:cs="Times New Roman"/>
            <w:i/>
            <w:color w:val="1155CC"/>
            <w:sz w:val="28"/>
            <w:szCs w:val="28"/>
            <w:u w:val="single"/>
          </w:rPr>
          <w:t>Homo erectus</w:t>
        </w:r>
      </w:hyperlink>
      <w:r>
        <w:rPr>
          <w:rFonts w:ascii="Times New Roman" w:eastAsia="Times New Roman" w:hAnsi="Times New Roman" w:cs="Times New Roman"/>
          <w:sz w:val="28"/>
          <w:szCs w:val="28"/>
        </w:rPr>
        <w:t>.”</w:t>
      </w:r>
    </w:p>
    <w:p w14:paraId="00000009"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specimen remains the oldest human fossil </w:t>
      </w:r>
      <w:hyperlink r:id="rId11">
        <w:r>
          <w:rPr>
            <w:rFonts w:ascii="Times New Roman" w:eastAsia="Times New Roman" w:hAnsi="Times New Roman" w:cs="Times New Roman"/>
            <w:color w:val="1155CC"/>
            <w:sz w:val="28"/>
            <w:szCs w:val="28"/>
            <w:u w:val="single"/>
          </w:rPr>
          <w:t>found</w:t>
        </w:r>
      </w:hyperlink>
      <w:r>
        <w:rPr>
          <w:rFonts w:ascii="Times New Roman" w:eastAsia="Times New Roman" w:hAnsi="Times New Roman" w:cs="Times New Roman"/>
          <w:sz w:val="28"/>
          <w:szCs w:val="28"/>
        </w:rPr>
        <w:t xml:space="preserve"> in the South Asian subcontinent</w:t>
      </w:r>
      <w:r>
        <w:rPr>
          <w:rFonts w:ascii="Times New Roman" w:eastAsia="Times New Roman" w:hAnsi="Times New Roman" w:cs="Times New Roman"/>
          <w:sz w:val="28"/>
          <w:szCs w:val="28"/>
        </w:rPr>
        <w:t xml:space="preserve">; while expert opinions vary, testing </w:t>
      </w:r>
      <w:hyperlink r:id="rId12">
        <w:r>
          <w:rPr>
            <w:rFonts w:ascii="Times New Roman" w:eastAsia="Times New Roman" w:hAnsi="Times New Roman" w:cs="Times New Roman"/>
            <w:color w:val="1155CC"/>
            <w:sz w:val="28"/>
            <w:szCs w:val="28"/>
            <w:u w:val="single"/>
          </w:rPr>
          <w:t>seems to indicate</w:t>
        </w:r>
      </w:hyperlink>
      <w:r>
        <w:rPr>
          <w:rFonts w:ascii="Times New Roman" w:eastAsia="Times New Roman" w:hAnsi="Times New Roman" w:cs="Times New Roman"/>
          <w:sz w:val="28"/>
          <w:szCs w:val="28"/>
        </w:rPr>
        <w:t xml:space="preserve"> the fossil was between 250,000 and 150,000 years old. For </w:t>
      </w:r>
      <w:proofErr w:type="gramStart"/>
      <w:r>
        <w:rPr>
          <w:rFonts w:ascii="Times New Roman" w:eastAsia="Times New Roman" w:hAnsi="Times New Roman" w:cs="Times New Roman"/>
          <w:sz w:val="28"/>
          <w:szCs w:val="28"/>
        </w:rPr>
        <w:t>several</w:t>
      </w:r>
      <w:proofErr w:type="gramEnd"/>
      <w:r>
        <w:rPr>
          <w:rFonts w:ascii="Times New Roman" w:eastAsia="Times New Roman" w:hAnsi="Times New Roman" w:cs="Times New Roman"/>
          <w:sz w:val="28"/>
          <w:szCs w:val="28"/>
        </w:rPr>
        <w:t xml:space="preserve"> decades, it was the </w:t>
      </w:r>
      <w:r>
        <w:rPr>
          <w:rFonts w:ascii="Times New Roman" w:eastAsia="Times New Roman" w:hAnsi="Times New Roman" w:cs="Times New Roman"/>
          <w:i/>
          <w:sz w:val="28"/>
          <w:szCs w:val="28"/>
        </w:rPr>
        <w:t>only</w:t>
      </w:r>
      <w:r>
        <w:rPr>
          <w:rFonts w:ascii="Times New Roman" w:eastAsia="Times New Roman" w:hAnsi="Times New Roman" w:cs="Times New Roman"/>
          <w:sz w:val="28"/>
          <w:szCs w:val="28"/>
        </w:rPr>
        <w:t xml:space="preserve"> ancient human fossil found in South Asia—despite abundant finds of tools and other relics.</w:t>
      </w:r>
    </w:p>
    <w:p w14:paraId="0000000A"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But in more recent years, more than a dozen other fossil bones that have been discovered have shined a light on the Central Narmada Valley as a </w:t>
      </w:r>
      <w:hyperlink r:id="rId13">
        <w:r>
          <w:rPr>
            <w:rFonts w:ascii="Times New Roman" w:eastAsia="Times New Roman" w:hAnsi="Times New Roman" w:cs="Times New Roman"/>
            <w:color w:val="1155CC"/>
            <w:sz w:val="28"/>
            <w:szCs w:val="28"/>
            <w:u w:val="single"/>
          </w:rPr>
          <w:t>potential</w:t>
        </w:r>
      </w:hyperlink>
      <w:r>
        <w:rPr>
          <w:rFonts w:ascii="Times New Roman" w:eastAsia="Times New Roman" w:hAnsi="Times New Roman" w:cs="Times New Roman"/>
          <w:sz w:val="28"/>
          <w:szCs w:val="28"/>
        </w:rPr>
        <w:t xml:space="preserve"> hotbed of human evolutionary activity. Paleoanthropologist Anek R. </w:t>
      </w:r>
      <w:proofErr w:type="spellStart"/>
      <w:r>
        <w:rPr>
          <w:rFonts w:ascii="Times New Roman" w:eastAsia="Times New Roman" w:hAnsi="Times New Roman" w:cs="Times New Roman"/>
          <w:sz w:val="28"/>
          <w:szCs w:val="28"/>
        </w:rPr>
        <w:t>Sankhyan</w:t>
      </w:r>
      <w:proofErr w:type="spellEnd"/>
      <w:r>
        <w:rPr>
          <w:rFonts w:ascii="Times New Roman" w:eastAsia="Times New Roman" w:hAnsi="Times New Roman" w:cs="Times New Roman"/>
          <w:sz w:val="28"/>
          <w:szCs w:val="28"/>
        </w:rPr>
        <w:t xml:space="preserve"> and his </w:t>
      </w:r>
      <w:r>
        <w:rPr>
          <w:rFonts w:ascii="Times New Roman" w:eastAsia="Times New Roman" w:hAnsi="Times New Roman" w:cs="Times New Roman"/>
          <w:sz w:val="28"/>
          <w:szCs w:val="28"/>
        </w:rPr>
        <w:lastRenderedPageBreak/>
        <w:t xml:space="preserve">team discovered new fossils </w:t>
      </w:r>
      <w:hyperlink r:id="rId14">
        <w:r>
          <w:rPr>
            <w:rFonts w:ascii="Times New Roman" w:eastAsia="Times New Roman" w:hAnsi="Times New Roman" w:cs="Times New Roman"/>
            <w:color w:val="1155CC"/>
            <w:sz w:val="28"/>
            <w:szCs w:val="28"/>
            <w:u w:val="single"/>
          </w:rPr>
          <w:t>between 1983 and 1992</w:t>
        </w:r>
      </w:hyperlink>
      <w:r>
        <w:rPr>
          <w:rFonts w:ascii="Times New Roman" w:eastAsia="Times New Roman" w:hAnsi="Times New Roman" w:cs="Times New Roman"/>
          <w:sz w:val="28"/>
          <w:szCs w:val="28"/>
        </w:rPr>
        <w:t>, followed by further finds between 2005 and 2010.</w:t>
      </w:r>
    </w:p>
    <w:p w14:paraId="0000000B" w14:textId="77777777" w:rsidR="00F90477" w:rsidRDefault="00C11C25">
      <w:pPr>
        <w:spacing w:before="200" w:after="20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Sankhyan</w:t>
      </w:r>
      <w:proofErr w:type="spellEnd"/>
      <w:r>
        <w:rPr>
          <w:rFonts w:ascii="Times New Roman" w:eastAsia="Times New Roman" w:hAnsi="Times New Roman" w:cs="Times New Roman"/>
          <w:sz w:val="28"/>
          <w:szCs w:val="28"/>
        </w:rPr>
        <w:t xml:space="preserve"> shared during an interview that only the Central Narmada Valley has so far yielded human fossils from the Pleistocene period in South Asia. The valley, he says, was a key stop along the migration route from Africa to Southeast Asia for </w:t>
      </w:r>
      <w:r>
        <w:rPr>
          <w:rFonts w:ascii="Times New Roman" w:eastAsia="Times New Roman" w:hAnsi="Times New Roman" w:cs="Times New Roman"/>
          <w:i/>
          <w:sz w:val="28"/>
          <w:szCs w:val="28"/>
        </w:rPr>
        <w:t>Homo erectus</w:t>
      </w:r>
      <w:r>
        <w:rPr>
          <w:rFonts w:ascii="Times New Roman" w:eastAsia="Times New Roman" w:hAnsi="Times New Roman" w:cs="Times New Roman"/>
          <w:sz w:val="28"/>
          <w:szCs w:val="28"/>
        </w:rPr>
        <w:t xml:space="preserve">. </w:t>
      </w:r>
      <w:hyperlink r:id="rId15">
        <w:r>
          <w:rPr>
            <w:rFonts w:ascii="Times New Roman" w:eastAsia="Times New Roman" w:hAnsi="Times New Roman" w:cs="Times New Roman"/>
            <w:i/>
            <w:color w:val="1155CC"/>
            <w:sz w:val="28"/>
            <w:szCs w:val="28"/>
            <w:u w:val="single"/>
          </w:rPr>
          <w:t>Homo erectus</w:t>
        </w:r>
      </w:hyperlink>
      <w:r>
        <w:rPr>
          <w:rFonts w:ascii="Times New Roman" w:eastAsia="Times New Roman" w:hAnsi="Times New Roman" w:cs="Times New Roman"/>
          <w:sz w:val="28"/>
          <w:szCs w:val="28"/>
        </w:rPr>
        <w:t xml:space="preserve"> was an archaic human ancestor that </w:t>
      </w:r>
      <w:hyperlink r:id="rId16">
        <w:r>
          <w:rPr>
            <w:rFonts w:ascii="Times New Roman" w:eastAsia="Times New Roman" w:hAnsi="Times New Roman" w:cs="Times New Roman"/>
            <w:color w:val="1155CC"/>
            <w:sz w:val="28"/>
            <w:szCs w:val="28"/>
            <w:u w:val="single"/>
          </w:rPr>
          <w:t>lived</w:t>
        </w:r>
      </w:hyperlink>
      <w:r>
        <w:rPr>
          <w:rFonts w:ascii="Times New Roman" w:eastAsia="Times New Roman" w:hAnsi="Times New Roman" w:cs="Times New Roman"/>
          <w:sz w:val="28"/>
          <w:szCs w:val="28"/>
        </w:rPr>
        <w:t xml:space="preserve"> between about 1.9 million and 100,000 years ago and adapted to regions from Eastern Africa to China to Southeast Asia. It has not </w:t>
      </w:r>
      <w:proofErr w:type="gramStart"/>
      <w:r>
        <w:rPr>
          <w:rFonts w:ascii="Times New Roman" w:eastAsia="Times New Roman" w:hAnsi="Times New Roman" w:cs="Times New Roman"/>
          <w:sz w:val="28"/>
          <w:szCs w:val="28"/>
        </w:rPr>
        <w:t>been established</w:t>
      </w:r>
      <w:proofErr w:type="gramEnd"/>
      <w:r>
        <w:rPr>
          <w:rFonts w:ascii="Times New Roman" w:eastAsia="Times New Roman" w:hAnsi="Times New Roman" w:cs="Times New Roman"/>
          <w:sz w:val="28"/>
          <w:szCs w:val="28"/>
        </w:rPr>
        <w:t xml:space="preserve"> whether </w:t>
      </w:r>
      <w:r>
        <w:rPr>
          <w:rFonts w:ascii="Times New Roman" w:eastAsia="Times New Roman" w:hAnsi="Times New Roman" w:cs="Times New Roman"/>
          <w:i/>
          <w:sz w:val="28"/>
          <w:szCs w:val="28"/>
        </w:rPr>
        <w:t>Homo erectus</w:t>
      </w:r>
      <w:r>
        <w:rPr>
          <w:rFonts w:ascii="Times New Roman" w:eastAsia="Times New Roman" w:hAnsi="Times New Roman" w:cs="Times New Roman"/>
          <w:sz w:val="28"/>
          <w:szCs w:val="28"/>
        </w:rPr>
        <w:t xml:space="preserve"> comprises one species spread wide geographically or multiple species involving local variations.</w:t>
      </w:r>
    </w:p>
    <w:p w14:paraId="0000000C" w14:textId="77777777" w:rsidR="00F90477" w:rsidRDefault="00C11C25">
      <w:pPr>
        <w:spacing w:before="200" w:after="20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Sankhyan</w:t>
      </w:r>
      <w:proofErr w:type="spellEnd"/>
      <w:r>
        <w:rPr>
          <w:rFonts w:ascii="Times New Roman" w:eastAsia="Times New Roman" w:hAnsi="Times New Roman" w:cs="Times New Roman"/>
          <w:sz w:val="28"/>
          <w:szCs w:val="28"/>
        </w:rPr>
        <w:t xml:space="preserve"> connects the Narmada Valley with some of the more sophisticated </w:t>
      </w:r>
      <w:hyperlink r:id="rId17">
        <w:r>
          <w:rPr>
            <w:rFonts w:ascii="Times New Roman" w:eastAsia="Times New Roman" w:hAnsi="Times New Roman" w:cs="Times New Roman"/>
            <w:color w:val="1155CC"/>
            <w:sz w:val="28"/>
            <w:szCs w:val="28"/>
            <w:u w:val="single"/>
          </w:rPr>
          <w:t>Acheulean</w:t>
        </w:r>
      </w:hyperlink>
      <w:r>
        <w:rPr>
          <w:rFonts w:ascii="Times New Roman" w:eastAsia="Times New Roman" w:hAnsi="Times New Roman" w:cs="Times New Roman"/>
          <w:sz w:val="28"/>
          <w:szCs w:val="28"/>
        </w:rPr>
        <w:t xml:space="preserve"> stone tool cultures that emerged with </w:t>
      </w:r>
      <w:r>
        <w:rPr>
          <w:rFonts w:ascii="Times New Roman" w:eastAsia="Times New Roman" w:hAnsi="Times New Roman" w:cs="Times New Roman"/>
          <w:i/>
          <w:sz w:val="28"/>
          <w:szCs w:val="28"/>
        </w:rPr>
        <w:t xml:space="preserve">Homo erectus </w:t>
      </w:r>
      <w:r>
        <w:rPr>
          <w:rFonts w:ascii="Times New Roman" w:eastAsia="Times New Roman" w:hAnsi="Times New Roman" w:cs="Times New Roman"/>
          <w:sz w:val="28"/>
          <w:szCs w:val="28"/>
        </w:rPr>
        <w:t xml:space="preserve">in Europe and Africa. </w:t>
      </w:r>
      <w:hyperlink r:id="rId18">
        <w:r>
          <w:rPr>
            <w:rFonts w:ascii="Times New Roman" w:eastAsia="Times New Roman" w:hAnsi="Times New Roman" w:cs="Times New Roman"/>
            <w:color w:val="1155CC"/>
            <w:sz w:val="28"/>
            <w:szCs w:val="28"/>
            <w:u w:val="single"/>
          </w:rPr>
          <w:t>Acheulean tools</w:t>
        </w:r>
      </w:hyperlink>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are characterized</w:t>
      </w:r>
      <w:proofErr w:type="gramEnd"/>
      <w:r>
        <w:rPr>
          <w:rFonts w:ascii="Times New Roman" w:eastAsia="Times New Roman" w:hAnsi="Times New Roman" w:cs="Times New Roman"/>
          <w:sz w:val="28"/>
          <w:szCs w:val="28"/>
        </w:rPr>
        <w:t xml:space="preserve"> by multiuse-hand axes used for roles ranging from woodcutting to butchering animals.</w:t>
      </w:r>
    </w:p>
    <w:p w14:paraId="0000000D"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the Central Narmada Valley, </w:t>
      </w:r>
      <w:hyperlink r:id="rId19">
        <w:proofErr w:type="spellStart"/>
        <w:r>
          <w:rPr>
            <w:rFonts w:ascii="Times New Roman" w:eastAsia="Times New Roman" w:hAnsi="Times New Roman" w:cs="Times New Roman"/>
            <w:color w:val="1155CC"/>
            <w:sz w:val="28"/>
            <w:szCs w:val="28"/>
            <w:u w:val="single"/>
          </w:rPr>
          <w:t>Sankhyan’s</w:t>
        </w:r>
        <w:proofErr w:type="spellEnd"/>
        <w:r>
          <w:rPr>
            <w:rFonts w:ascii="Times New Roman" w:eastAsia="Times New Roman" w:hAnsi="Times New Roman" w:cs="Times New Roman"/>
            <w:color w:val="1155CC"/>
            <w:sz w:val="28"/>
            <w:szCs w:val="28"/>
            <w:u w:val="single"/>
          </w:rPr>
          <w:t xml:space="preserve"> evidence</w:t>
        </w:r>
      </w:hyperlink>
      <w:r>
        <w:rPr>
          <w:rFonts w:ascii="Times New Roman" w:eastAsia="Times New Roman" w:hAnsi="Times New Roman" w:cs="Times New Roman"/>
          <w:sz w:val="28"/>
          <w:szCs w:val="28"/>
        </w:rPr>
        <w:t xml:space="preserve"> from his paper—published in Advances in Anthropology in 2020—on the subject seems to show at least two distinct types of hominins represented: the large “robust” line uncovered through </w:t>
      </w:r>
      <w:proofErr w:type="spellStart"/>
      <w:r>
        <w:rPr>
          <w:rFonts w:ascii="Times New Roman" w:eastAsia="Times New Roman" w:hAnsi="Times New Roman" w:cs="Times New Roman"/>
          <w:sz w:val="28"/>
          <w:szCs w:val="28"/>
        </w:rPr>
        <w:t>Sonakia’s</w:t>
      </w:r>
      <w:proofErr w:type="spellEnd"/>
      <w:r>
        <w:rPr>
          <w:rFonts w:ascii="Times New Roman" w:eastAsia="Times New Roman" w:hAnsi="Times New Roman" w:cs="Times New Roman"/>
          <w:sz w:val="28"/>
          <w:szCs w:val="28"/>
        </w:rPr>
        <w:t xml:space="preserve"> skullcap discovery, and an evolving “short and stocky” hominin line from 150,000 to 40,000 years ago discovered by </w:t>
      </w:r>
      <w:proofErr w:type="spellStart"/>
      <w:r>
        <w:rPr>
          <w:rFonts w:ascii="Times New Roman" w:eastAsia="Times New Roman" w:hAnsi="Times New Roman" w:cs="Times New Roman"/>
          <w:sz w:val="28"/>
          <w:szCs w:val="28"/>
        </w:rPr>
        <w:t>Sankhyan</w:t>
      </w:r>
      <w:proofErr w:type="spellEnd"/>
      <w:r>
        <w:rPr>
          <w:rFonts w:ascii="Times New Roman" w:eastAsia="Times New Roman" w:hAnsi="Times New Roman" w:cs="Times New Roman"/>
          <w:sz w:val="28"/>
          <w:szCs w:val="28"/>
        </w:rPr>
        <w:t xml:space="preserve"> and his team.</w:t>
      </w:r>
    </w:p>
    <w:p w14:paraId="0000000E" w14:textId="77777777" w:rsidR="00F90477" w:rsidRDefault="00C11C25">
      <w:pPr>
        <w:spacing w:before="200" w:after="20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Sankhyan</w:t>
      </w:r>
      <w:proofErr w:type="spellEnd"/>
      <w:r>
        <w:rPr>
          <w:rFonts w:ascii="Times New Roman" w:eastAsia="Times New Roman" w:hAnsi="Times New Roman" w:cs="Times New Roman"/>
          <w:sz w:val="28"/>
          <w:szCs w:val="28"/>
        </w:rPr>
        <w:t xml:space="preserve"> says that the traits of the skullcap found by </w:t>
      </w:r>
      <w:proofErr w:type="spellStart"/>
      <w:r>
        <w:rPr>
          <w:rFonts w:ascii="Times New Roman" w:eastAsia="Times New Roman" w:hAnsi="Times New Roman" w:cs="Times New Roman"/>
          <w:sz w:val="28"/>
          <w:szCs w:val="28"/>
        </w:rPr>
        <w:t>Sonakia</w:t>
      </w:r>
      <w:proofErr w:type="spellEnd"/>
      <w:r>
        <w:rPr>
          <w:rFonts w:ascii="Times New Roman" w:eastAsia="Times New Roman" w:hAnsi="Times New Roman" w:cs="Times New Roman"/>
          <w:sz w:val="28"/>
          <w:szCs w:val="28"/>
        </w:rPr>
        <w:t xml:space="preserve"> vary among </w:t>
      </w:r>
      <w:r>
        <w:rPr>
          <w:rFonts w:ascii="Times New Roman" w:eastAsia="Times New Roman" w:hAnsi="Times New Roman" w:cs="Times New Roman"/>
          <w:i/>
          <w:sz w:val="28"/>
          <w:szCs w:val="28"/>
        </w:rPr>
        <w:t>Homo erectus</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Homo sapiens</w:t>
      </w:r>
      <w:r>
        <w:rPr>
          <w:rFonts w:ascii="Times New Roman" w:eastAsia="Times New Roman" w:hAnsi="Times New Roman" w:cs="Times New Roman"/>
          <w:sz w:val="28"/>
          <w:szCs w:val="28"/>
        </w:rPr>
        <w:t>, and have features that are unique, making identifying it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w:t>
      </w:r>
      <w:hyperlink r:id="rId20">
        <w:r>
          <w:rPr>
            <w:rFonts w:ascii="Times New Roman" w:eastAsia="Times New Roman" w:hAnsi="Times New Roman" w:cs="Times New Roman"/>
            <w:color w:val="1155CC"/>
            <w:sz w:val="28"/>
            <w:szCs w:val="28"/>
            <w:u w:val="single"/>
          </w:rPr>
          <w:t>confusing</w:t>
        </w:r>
      </w:hyperlink>
      <w:r>
        <w:rPr>
          <w:rFonts w:ascii="Times New Roman" w:eastAsia="Times New Roman" w:hAnsi="Times New Roman" w:cs="Times New Roman"/>
          <w:sz w:val="28"/>
          <w:szCs w:val="28"/>
        </w:rPr>
        <w:t xml:space="preserve">.” He concluded that the skullcap is also representative of </w:t>
      </w:r>
      <w:r>
        <w:rPr>
          <w:rFonts w:ascii="Times New Roman" w:eastAsia="Times New Roman" w:hAnsi="Times New Roman" w:cs="Times New Roman"/>
          <w:i/>
          <w:sz w:val="28"/>
          <w:szCs w:val="28"/>
        </w:rPr>
        <w:t>heidelbergensis</w:t>
      </w:r>
      <w:r>
        <w:rPr>
          <w:rFonts w:ascii="Times New Roman" w:eastAsia="Times New Roman" w:hAnsi="Times New Roman" w:cs="Times New Roman"/>
          <w:sz w:val="28"/>
          <w:szCs w:val="28"/>
        </w:rPr>
        <w:t xml:space="preserve">, and </w:t>
      </w:r>
      <w:proofErr w:type="gramStart"/>
      <w:r>
        <w:rPr>
          <w:rFonts w:ascii="Times New Roman" w:eastAsia="Times New Roman" w:hAnsi="Times New Roman" w:cs="Times New Roman"/>
          <w:sz w:val="28"/>
          <w:szCs w:val="28"/>
        </w:rPr>
        <w:t>perhaps might</w:t>
      </w:r>
      <w:proofErr w:type="gramEnd"/>
      <w:r>
        <w:rPr>
          <w:rFonts w:ascii="Times New Roman" w:eastAsia="Times New Roman" w:hAnsi="Times New Roman" w:cs="Times New Roman"/>
          <w:sz w:val="28"/>
          <w:szCs w:val="28"/>
        </w:rPr>
        <w:t xml:space="preserve"> be a </w:t>
      </w:r>
      <w:r>
        <w:rPr>
          <w:rFonts w:ascii="Times New Roman" w:eastAsia="Times New Roman" w:hAnsi="Times New Roman" w:cs="Times New Roman"/>
          <w:i/>
          <w:sz w:val="28"/>
          <w:szCs w:val="28"/>
        </w:rPr>
        <w:t>heidelbergensis</w:t>
      </w:r>
      <w:r>
        <w:rPr>
          <w:rFonts w:ascii="Times New Roman" w:eastAsia="Times New Roman" w:hAnsi="Times New Roman" w:cs="Times New Roman"/>
          <w:sz w:val="28"/>
          <w:szCs w:val="28"/>
        </w:rPr>
        <w:t>-Neanderthal hybrid. A skull with so many traits is a clue that this region may indeed have been a multispecies melting pot that puts our contemporary sense of human differences to shame.</w:t>
      </w:r>
    </w:p>
    <w:p w14:paraId="0000000F"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i/>
          <w:sz w:val="28"/>
          <w:szCs w:val="28"/>
        </w:rPr>
        <w:t>Heidelbergensis</w:t>
      </w:r>
      <w:r>
        <w:rPr>
          <w:rFonts w:ascii="Times New Roman" w:eastAsia="Times New Roman" w:hAnsi="Times New Roman" w:cs="Times New Roman"/>
          <w:sz w:val="28"/>
          <w:szCs w:val="28"/>
        </w:rPr>
        <w:t xml:space="preserve"> was a species that was the ancestor of both Neanderthals and </w:t>
      </w:r>
      <w:r>
        <w:rPr>
          <w:rFonts w:ascii="Times New Roman" w:eastAsia="Times New Roman" w:hAnsi="Times New Roman" w:cs="Times New Roman"/>
          <w:i/>
          <w:sz w:val="28"/>
          <w:szCs w:val="28"/>
        </w:rPr>
        <w:t>Homo sapiens</w:t>
      </w:r>
      <w:r>
        <w:rPr>
          <w:rFonts w:ascii="Times New Roman" w:eastAsia="Times New Roman" w:hAnsi="Times New Roman" w:cs="Times New Roman"/>
          <w:sz w:val="28"/>
          <w:szCs w:val="28"/>
        </w:rPr>
        <w:t xml:space="preserve">, and </w:t>
      </w:r>
      <w:hyperlink r:id="rId21">
        <w:r>
          <w:rPr>
            <w:rFonts w:ascii="Times New Roman" w:eastAsia="Times New Roman" w:hAnsi="Times New Roman" w:cs="Times New Roman"/>
            <w:color w:val="1155CC"/>
            <w:sz w:val="28"/>
            <w:szCs w:val="28"/>
            <w:u w:val="single"/>
          </w:rPr>
          <w:t>first appeared</w:t>
        </w:r>
      </w:hyperlink>
      <w:r>
        <w:rPr>
          <w:rFonts w:ascii="Times New Roman" w:eastAsia="Times New Roman" w:hAnsi="Times New Roman" w:cs="Times New Roman"/>
          <w:sz w:val="28"/>
          <w:szCs w:val="28"/>
        </w:rPr>
        <w:t xml:space="preserve"> 700,000 years ago, disappearing 200,000 years ago. It was an intermediate species between </w:t>
      </w:r>
      <w:r>
        <w:rPr>
          <w:rFonts w:ascii="Times New Roman" w:eastAsia="Times New Roman" w:hAnsi="Times New Roman" w:cs="Times New Roman"/>
          <w:i/>
          <w:sz w:val="28"/>
          <w:szCs w:val="28"/>
        </w:rPr>
        <w:t>Homo erectus</w:t>
      </w:r>
      <w:r>
        <w:rPr>
          <w:rFonts w:ascii="Times New Roman" w:eastAsia="Times New Roman" w:hAnsi="Times New Roman" w:cs="Times New Roman"/>
          <w:sz w:val="28"/>
          <w:szCs w:val="28"/>
        </w:rPr>
        <w:t xml:space="preserve"> and modern human beings and Neandertals. </w:t>
      </w:r>
      <w:r>
        <w:rPr>
          <w:rFonts w:ascii="Times New Roman" w:eastAsia="Times New Roman" w:hAnsi="Times New Roman" w:cs="Times New Roman"/>
          <w:i/>
          <w:sz w:val="28"/>
          <w:szCs w:val="28"/>
        </w:rPr>
        <w:t>Heidelbergensis</w:t>
      </w:r>
      <w:r>
        <w:rPr>
          <w:rFonts w:ascii="Times New Roman" w:eastAsia="Times New Roman" w:hAnsi="Times New Roman" w:cs="Times New Roman"/>
          <w:sz w:val="28"/>
          <w:szCs w:val="28"/>
        </w:rPr>
        <w:t xml:space="preserve"> was likely the first human species </w:t>
      </w:r>
      <w:hyperlink r:id="rId22">
        <w:r>
          <w:rPr>
            <w:rFonts w:ascii="Times New Roman" w:eastAsia="Times New Roman" w:hAnsi="Times New Roman" w:cs="Times New Roman"/>
            <w:color w:val="1155CC"/>
            <w:sz w:val="28"/>
            <w:szCs w:val="28"/>
            <w:u w:val="single"/>
          </w:rPr>
          <w:t>to control fire and hunt large game animals</w:t>
        </w:r>
      </w:hyperlink>
      <w:r>
        <w:rPr>
          <w:rFonts w:ascii="Times New Roman" w:eastAsia="Times New Roman" w:hAnsi="Times New Roman" w:cs="Times New Roman"/>
          <w:sz w:val="28"/>
          <w:szCs w:val="28"/>
        </w:rPr>
        <w:t xml:space="preserve">. The hominid fossil found by </w:t>
      </w:r>
      <w:proofErr w:type="spellStart"/>
      <w:r>
        <w:rPr>
          <w:rFonts w:ascii="Times New Roman" w:eastAsia="Times New Roman" w:hAnsi="Times New Roman" w:cs="Times New Roman"/>
          <w:sz w:val="28"/>
          <w:szCs w:val="28"/>
        </w:rPr>
        <w:t>Sonakia</w:t>
      </w:r>
      <w:proofErr w:type="spellEnd"/>
      <w:r>
        <w:rPr>
          <w:rFonts w:ascii="Times New Roman" w:eastAsia="Times New Roman" w:hAnsi="Times New Roman" w:cs="Times New Roman"/>
          <w:sz w:val="28"/>
          <w:szCs w:val="28"/>
        </w:rPr>
        <w:t xml:space="preserve"> likely used tools like an Acheulian pick axe and was found near a crushed molar </w:t>
      </w:r>
      <w:r>
        <w:rPr>
          <w:rFonts w:ascii="Times New Roman" w:eastAsia="Times New Roman" w:hAnsi="Times New Roman" w:cs="Times New Roman"/>
          <w:sz w:val="28"/>
          <w:szCs w:val="28"/>
        </w:rPr>
        <w:lastRenderedPageBreak/>
        <w:t xml:space="preserve">tooth of a </w:t>
      </w:r>
      <w:hyperlink r:id="rId23">
        <w:proofErr w:type="spellStart"/>
        <w:r>
          <w:rPr>
            <w:rFonts w:ascii="Times New Roman" w:eastAsia="Times New Roman" w:hAnsi="Times New Roman" w:cs="Times New Roman"/>
            <w:i/>
            <w:color w:val="1155CC"/>
            <w:sz w:val="28"/>
            <w:szCs w:val="28"/>
            <w:u w:val="single"/>
          </w:rPr>
          <w:t>Stegodon</w:t>
        </w:r>
        <w:proofErr w:type="spellEnd"/>
      </w:hyperlink>
      <w:r>
        <w:rPr>
          <w:rFonts w:ascii="Times New Roman" w:eastAsia="Times New Roman" w:hAnsi="Times New Roman" w:cs="Times New Roman"/>
          <w:sz w:val="28"/>
          <w:szCs w:val="28"/>
        </w:rPr>
        <w:t xml:space="preserve">, a large, extinct relative of today’s elephants. </w:t>
      </w:r>
      <w:proofErr w:type="spellStart"/>
      <w:r>
        <w:rPr>
          <w:rFonts w:ascii="Times New Roman" w:eastAsia="Times New Roman" w:hAnsi="Times New Roman" w:cs="Times New Roman"/>
          <w:sz w:val="28"/>
          <w:szCs w:val="28"/>
        </w:rPr>
        <w:t>Sankhyan</w:t>
      </w:r>
      <w:proofErr w:type="spellEnd"/>
      <w:r>
        <w:rPr>
          <w:rFonts w:ascii="Times New Roman" w:eastAsia="Times New Roman" w:hAnsi="Times New Roman" w:cs="Times New Roman"/>
          <w:sz w:val="28"/>
          <w:szCs w:val="28"/>
        </w:rPr>
        <w:t xml:space="preserve"> says that the ecology of the valley during the Lower Paleolithic was that of a warm woodland forest with megafauna like the </w:t>
      </w:r>
      <w:proofErr w:type="spellStart"/>
      <w:r>
        <w:rPr>
          <w:rFonts w:ascii="Times New Roman" w:eastAsia="Times New Roman" w:hAnsi="Times New Roman" w:cs="Times New Roman"/>
          <w:i/>
          <w:sz w:val="28"/>
          <w:szCs w:val="28"/>
        </w:rPr>
        <w:t>Stegodon</w:t>
      </w:r>
      <w:proofErr w:type="spellEnd"/>
      <w:r>
        <w:rPr>
          <w:rFonts w:ascii="Times New Roman" w:eastAsia="Times New Roman" w:hAnsi="Times New Roman" w:cs="Times New Roman"/>
          <w:sz w:val="28"/>
          <w:szCs w:val="28"/>
        </w:rPr>
        <w:t>, during his interview.</w:t>
      </w:r>
    </w:p>
    <w:p w14:paraId="00000010"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“short and stocky” line has </w:t>
      </w:r>
      <w:proofErr w:type="gramStart"/>
      <w:r>
        <w:rPr>
          <w:rFonts w:ascii="Times New Roman" w:eastAsia="Times New Roman" w:hAnsi="Times New Roman" w:cs="Times New Roman"/>
          <w:sz w:val="28"/>
          <w:szCs w:val="28"/>
        </w:rPr>
        <w:t>been given</w:t>
      </w:r>
      <w:proofErr w:type="gramEnd"/>
      <w:r>
        <w:rPr>
          <w:rFonts w:ascii="Times New Roman" w:eastAsia="Times New Roman" w:hAnsi="Times New Roman" w:cs="Times New Roman"/>
          <w:sz w:val="28"/>
          <w:szCs w:val="28"/>
        </w:rPr>
        <w:t xml:space="preserve"> its own nomenclature: </w:t>
      </w:r>
      <w:r>
        <w:rPr>
          <w:rFonts w:ascii="Times New Roman" w:eastAsia="Times New Roman" w:hAnsi="Times New Roman" w:cs="Times New Roman"/>
          <w:i/>
          <w:sz w:val="28"/>
          <w:szCs w:val="28"/>
        </w:rPr>
        <w:t xml:space="preserve">Homo </w:t>
      </w:r>
      <w:proofErr w:type="spellStart"/>
      <w:r>
        <w:rPr>
          <w:rFonts w:ascii="Times New Roman" w:eastAsia="Times New Roman" w:hAnsi="Times New Roman" w:cs="Times New Roman"/>
          <w:i/>
          <w:sz w:val="28"/>
          <w:szCs w:val="28"/>
        </w:rPr>
        <w:t>narmadensis</w:t>
      </w:r>
      <w:proofErr w:type="spellEnd"/>
      <w:r>
        <w:rPr>
          <w:rFonts w:ascii="Times New Roman" w:eastAsia="Times New Roman" w:hAnsi="Times New Roman" w:cs="Times New Roman"/>
          <w:sz w:val="28"/>
          <w:szCs w:val="28"/>
        </w:rPr>
        <w:t xml:space="preserve"> by </w:t>
      </w:r>
      <w:proofErr w:type="spellStart"/>
      <w:r>
        <w:rPr>
          <w:rFonts w:ascii="Times New Roman" w:eastAsia="Times New Roman" w:hAnsi="Times New Roman" w:cs="Times New Roman"/>
          <w:sz w:val="28"/>
          <w:szCs w:val="28"/>
        </w:rPr>
        <w:t>Sankhyan</w:t>
      </w:r>
      <w:proofErr w:type="spellEnd"/>
      <w:r>
        <w:rPr>
          <w:rFonts w:ascii="Times New Roman" w:eastAsia="Times New Roman" w:hAnsi="Times New Roman" w:cs="Times New Roman"/>
          <w:sz w:val="28"/>
          <w:szCs w:val="28"/>
        </w:rPr>
        <w:t xml:space="preserve">. This species was widespread in the Central Narmada Valley during the “Middle to Upper Paleolithic [era],” and hunted smaller game animals in a “broken forest ecology.” </w:t>
      </w:r>
      <w:proofErr w:type="spellStart"/>
      <w:r>
        <w:rPr>
          <w:rFonts w:ascii="Times New Roman" w:eastAsia="Times New Roman" w:hAnsi="Times New Roman" w:cs="Times New Roman"/>
          <w:i/>
          <w:sz w:val="28"/>
          <w:szCs w:val="28"/>
        </w:rPr>
        <w:t>Narmadensis</w:t>
      </w:r>
      <w:proofErr w:type="spellEnd"/>
      <w:r>
        <w:rPr>
          <w:rFonts w:ascii="Times New Roman" w:eastAsia="Times New Roman" w:hAnsi="Times New Roman" w:cs="Times New Roman"/>
          <w:sz w:val="28"/>
          <w:szCs w:val="28"/>
        </w:rPr>
        <w:t xml:space="preserve"> was discovered near significant numbers of </w:t>
      </w:r>
      <w:hyperlink r:id="rId24">
        <w:r>
          <w:rPr>
            <w:rFonts w:ascii="Times New Roman" w:eastAsia="Times New Roman" w:hAnsi="Times New Roman" w:cs="Times New Roman"/>
            <w:color w:val="1155CC"/>
            <w:sz w:val="28"/>
            <w:szCs w:val="28"/>
            <w:u w:val="single"/>
          </w:rPr>
          <w:t xml:space="preserve">Mode 3 </w:t>
        </w:r>
      </w:hyperlink>
      <w:hyperlink r:id="rId25">
        <w:r>
          <w:rPr>
            <w:rFonts w:ascii="Times New Roman" w:eastAsia="Times New Roman" w:hAnsi="Times New Roman" w:cs="Times New Roman"/>
            <w:color w:val="1155CC"/>
            <w:sz w:val="28"/>
            <w:szCs w:val="28"/>
            <w:u w:val="single"/>
          </w:rPr>
          <w:t>Acheulean tools</w:t>
        </w:r>
      </w:hyperlink>
      <w:r>
        <w:rPr>
          <w:rFonts w:ascii="Times New Roman" w:eastAsia="Times New Roman" w:hAnsi="Times New Roman" w:cs="Times New Roman"/>
          <w:sz w:val="28"/>
          <w:szCs w:val="28"/>
        </w:rPr>
        <w:t xml:space="preserve">, which are more sophisticated than the Mode 2 tools attributed to the </w:t>
      </w:r>
      <w:r>
        <w:rPr>
          <w:rFonts w:ascii="Times New Roman" w:eastAsia="Times New Roman" w:hAnsi="Times New Roman" w:cs="Times New Roman"/>
          <w:i/>
          <w:sz w:val="28"/>
          <w:szCs w:val="28"/>
        </w:rPr>
        <w:t>heidelbergensis</w:t>
      </w:r>
      <w:r>
        <w:rPr>
          <w:rFonts w:ascii="Times New Roman" w:eastAsia="Times New Roman" w:hAnsi="Times New Roman" w:cs="Times New Roman"/>
          <w:sz w:val="28"/>
          <w:szCs w:val="28"/>
        </w:rPr>
        <w:t xml:space="preserve"> line.</w:t>
      </w:r>
    </w:p>
    <w:p w14:paraId="00000011"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Paleoanthropologist </w:t>
      </w:r>
      <w:proofErr w:type="spellStart"/>
      <w:r>
        <w:rPr>
          <w:rFonts w:ascii="Times New Roman" w:eastAsia="Times New Roman" w:hAnsi="Times New Roman" w:cs="Times New Roman"/>
          <w:sz w:val="28"/>
          <w:szCs w:val="28"/>
        </w:rPr>
        <w:t>Sankhyan</w:t>
      </w:r>
      <w:proofErr w:type="spellEnd"/>
      <w:r>
        <w:rPr>
          <w:rFonts w:ascii="Times New Roman" w:eastAsia="Times New Roman" w:hAnsi="Times New Roman" w:cs="Times New Roman"/>
          <w:sz w:val="28"/>
          <w:szCs w:val="28"/>
        </w:rPr>
        <w:t xml:space="preserve"> speculates that the “short and stocky” hominin line was the “</w:t>
      </w:r>
      <w:proofErr w:type="gramStart"/>
      <w:r>
        <w:rPr>
          <w:rFonts w:ascii="Times New Roman" w:eastAsia="Times New Roman" w:hAnsi="Times New Roman" w:cs="Times New Roman"/>
          <w:sz w:val="28"/>
          <w:szCs w:val="28"/>
        </w:rPr>
        <w:t>likely precursor</w:t>
      </w:r>
      <w:proofErr w:type="gramEnd"/>
      <w:r>
        <w:rPr>
          <w:rFonts w:ascii="Times New Roman" w:eastAsia="Times New Roman" w:hAnsi="Times New Roman" w:cs="Times New Roman"/>
          <w:sz w:val="28"/>
          <w:szCs w:val="28"/>
        </w:rPr>
        <w:t xml:space="preserve"> to the ‘short-bodied’ ancient populations of India, including the Andaman pygmy.” Interestingly, he believes that the so-called “hobbit” of Indonesia, </w:t>
      </w:r>
      <w:hyperlink r:id="rId26">
        <w:r>
          <w:rPr>
            <w:rFonts w:ascii="Times New Roman" w:eastAsia="Times New Roman" w:hAnsi="Times New Roman" w:cs="Times New Roman"/>
            <w:i/>
            <w:color w:val="1155CC"/>
            <w:sz w:val="28"/>
            <w:szCs w:val="28"/>
            <w:u w:val="single"/>
          </w:rPr>
          <w:t>Homo floresiensis</w:t>
        </w:r>
      </w:hyperlink>
      <w:r>
        <w:rPr>
          <w:rFonts w:ascii="Times New Roman" w:eastAsia="Times New Roman" w:hAnsi="Times New Roman" w:cs="Times New Roman"/>
          <w:sz w:val="28"/>
          <w:szCs w:val="28"/>
        </w:rPr>
        <w:t xml:space="preserve">, also descended from this line. </w:t>
      </w:r>
      <w:r>
        <w:rPr>
          <w:rFonts w:ascii="Times New Roman" w:eastAsia="Times New Roman" w:hAnsi="Times New Roman" w:cs="Times New Roman"/>
          <w:i/>
          <w:sz w:val="28"/>
          <w:szCs w:val="28"/>
        </w:rPr>
        <w:t>Homo floresiensis</w:t>
      </w:r>
      <w:r>
        <w:rPr>
          <w:rFonts w:ascii="Times New Roman" w:eastAsia="Times New Roman" w:hAnsi="Times New Roman" w:cs="Times New Roman"/>
          <w:sz w:val="28"/>
          <w:szCs w:val="28"/>
        </w:rPr>
        <w:t xml:space="preserve"> was a little more than three-feet tall and lived between 100,000 and 50,000 years ago.</w:t>
      </w:r>
    </w:p>
    <w:p w14:paraId="00000012"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While </w:t>
      </w:r>
      <w:proofErr w:type="spellStart"/>
      <w:r>
        <w:rPr>
          <w:rFonts w:ascii="Times New Roman" w:eastAsia="Times New Roman" w:hAnsi="Times New Roman" w:cs="Times New Roman"/>
          <w:sz w:val="28"/>
          <w:szCs w:val="28"/>
        </w:rPr>
        <w:t>Sankhyan</w:t>
      </w:r>
      <w:proofErr w:type="spellEnd"/>
      <w:r>
        <w:rPr>
          <w:rFonts w:ascii="Times New Roman" w:eastAsia="Times New Roman" w:hAnsi="Times New Roman" w:cs="Times New Roman"/>
          <w:sz w:val="28"/>
          <w:szCs w:val="28"/>
        </w:rPr>
        <w:t xml:space="preserve"> says that the government organization, Anthropological Survey of India, has not conducted further excavations since 2010, according to him, there have been individuals from other departments who “tried sporadic trial digging,” but those digs have not yielded any </w:t>
      </w:r>
      <w:proofErr w:type="gramStart"/>
      <w:r>
        <w:rPr>
          <w:rFonts w:ascii="Times New Roman" w:eastAsia="Times New Roman" w:hAnsi="Times New Roman" w:cs="Times New Roman"/>
          <w:sz w:val="28"/>
          <w:szCs w:val="28"/>
        </w:rPr>
        <w:t>significant results</w:t>
      </w:r>
      <w:proofErr w:type="gramEnd"/>
      <w:r>
        <w:rPr>
          <w:rFonts w:ascii="Times New Roman" w:eastAsia="Times New Roman" w:hAnsi="Times New Roman" w:cs="Times New Roman"/>
          <w:sz w:val="28"/>
          <w:szCs w:val="28"/>
        </w:rPr>
        <w:t>.</w:t>
      </w:r>
    </w:p>
    <w:p w14:paraId="00000013"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As research continues in this area, </w:t>
      </w:r>
      <w:proofErr w:type="gramStart"/>
      <w:r>
        <w:rPr>
          <w:rFonts w:ascii="Times New Roman" w:eastAsia="Times New Roman" w:hAnsi="Times New Roman" w:cs="Times New Roman"/>
          <w:sz w:val="28"/>
          <w:szCs w:val="28"/>
        </w:rPr>
        <w:t>we’re</w:t>
      </w:r>
      <w:proofErr w:type="gramEnd"/>
      <w:r>
        <w:rPr>
          <w:rFonts w:ascii="Times New Roman" w:eastAsia="Times New Roman" w:hAnsi="Times New Roman" w:cs="Times New Roman"/>
          <w:sz w:val="28"/>
          <w:szCs w:val="28"/>
        </w:rPr>
        <w:t xml:space="preserve"> likely to get even more insight into the varied hominin types who lived in the Central Narmada Valley in the last hundreds of thousands of years and how they interacted with one another. Regardless, the establishment of South Asia as a center of human evolutionary activity is likely to have consequences for how the region, and India in particular, understands itself and its prehistory and history.</w:t>
      </w:r>
    </w:p>
    <w:p w14:paraId="00000014"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For decades, nationalists, including representatives of today’s far-right Hindu nationalists in India, have promoted the idea that South Asians and Indo-Europeans as a whole </w:t>
      </w:r>
      <w:hyperlink r:id="rId27">
        <w:r>
          <w:rPr>
            <w:rFonts w:ascii="Times New Roman" w:eastAsia="Times New Roman" w:hAnsi="Times New Roman" w:cs="Times New Roman"/>
            <w:color w:val="1155CC"/>
            <w:sz w:val="28"/>
            <w:szCs w:val="28"/>
            <w:u w:val="single"/>
          </w:rPr>
          <w:t>originated from within India</w:t>
        </w:r>
      </w:hyperlink>
      <w:r>
        <w:rPr>
          <w:rFonts w:ascii="Times New Roman" w:eastAsia="Times New Roman" w:hAnsi="Times New Roman" w:cs="Times New Roman"/>
          <w:sz w:val="28"/>
          <w:szCs w:val="28"/>
        </w:rPr>
        <w:t xml:space="preserve">. Though this theory is </w:t>
      </w:r>
      <w:hyperlink r:id="rId28">
        <w:r>
          <w:rPr>
            <w:rFonts w:ascii="Times New Roman" w:eastAsia="Times New Roman" w:hAnsi="Times New Roman" w:cs="Times New Roman"/>
            <w:color w:val="1155CC"/>
            <w:sz w:val="28"/>
            <w:szCs w:val="28"/>
            <w:u w:val="single"/>
          </w:rPr>
          <w:t>false</w:t>
        </w:r>
      </w:hyperlink>
      <w:r>
        <w:rPr>
          <w:rFonts w:ascii="Times New Roman" w:eastAsia="Times New Roman" w:hAnsi="Times New Roman" w:cs="Times New Roman"/>
          <w:sz w:val="28"/>
          <w:szCs w:val="28"/>
        </w:rPr>
        <w:t xml:space="preserve"> and unnuanced, the evolutionary history of hominins in the Central Narmada Valley offers new ground for Indian nationalists to make the argument that hominins or primates had their roots in India.</w:t>
      </w:r>
    </w:p>
    <w:p w14:paraId="00000015"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But if there are dangers in linking contemporary India with the prehistory of the subcontinent and its place in the world, there are also opportunities. As with India, fossil evidence in </w:t>
      </w:r>
      <w:hyperlink r:id="rId29">
        <w:r>
          <w:rPr>
            <w:rFonts w:ascii="Times New Roman" w:eastAsia="Times New Roman" w:hAnsi="Times New Roman" w:cs="Times New Roman"/>
            <w:color w:val="1155CC"/>
            <w:sz w:val="28"/>
            <w:szCs w:val="28"/>
            <w:u w:val="single"/>
          </w:rPr>
          <w:t>South Africa</w:t>
        </w:r>
      </w:hyperlink>
      <w:r>
        <w:rPr>
          <w:rFonts w:ascii="Times New Roman" w:eastAsia="Times New Roman" w:hAnsi="Times New Roman" w:cs="Times New Roman"/>
          <w:sz w:val="28"/>
          <w:szCs w:val="28"/>
        </w:rPr>
        <w:t xml:space="preserve">, </w:t>
      </w:r>
      <w:hyperlink r:id="rId30">
        <w:r>
          <w:rPr>
            <w:rFonts w:ascii="Times New Roman" w:eastAsia="Times New Roman" w:hAnsi="Times New Roman" w:cs="Times New Roman"/>
            <w:color w:val="1155CC"/>
            <w:sz w:val="28"/>
            <w:szCs w:val="28"/>
            <w:u w:val="single"/>
          </w:rPr>
          <w:t>Kenya</w:t>
        </w:r>
      </w:hyperlink>
      <w:r>
        <w:rPr>
          <w:rFonts w:ascii="Times New Roman" w:eastAsia="Times New Roman" w:hAnsi="Times New Roman" w:cs="Times New Roman"/>
          <w:sz w:val="28"/>
          <w:szCs w:val="28"/>
        </w:rPr>
        <w:t xml:space="preserve">, </w:t>
      </w:r>
      <w:hyperlink r:id="rId31">
        <w:r>
          <w:rPr>
            <w:rFonts w:ascii="Times New Roman" w:eastAsia="Times New Roman" w:hAnsi="Times New Roman" w:cs="Times New Roman"/>
            <w:color w:val="1155CC"/>
            <w:sz w:val="28"/>
            <w:szCs w:val="28"/>
            <w:u w:val="single"/>
          </w:rPr>
          <w:t>Tanzania</w:t>
        </w:r>
      </w:hyperlink>
      <w:r>
        <w:rPr>
          <w:rFonts w:ascii="Times New Roman" w:eastAsia="Times New Roman" w:hAnsi="Times New Roman" w:cs="Times New Roman"/>
          <w:sz w:val="28"/>
          <w:szCs w:val="28"/>
        </w:rPr>
        <w:t xml:space="preserve">, </w:t>
      </w:r>
      <w:hyperlink r:id="rId32">
        <w:r>
          <w:rPr>
            <w:rFonts w:ascii="Times New Roman" w:eastAsia="Times New Roman" w:hAnsi="Times New Roman" w:cs="Times New Roman"/>
            <w:color w:val="1155CC"/>
            <w:sz w:val="28"/>
            <w:szCs w:val="28"/>
            <w:u w:val="single"/>
          </w:rPr>
          <w:t>Georgia</w:t>
        </w:r>
      </w:hyperlink>
      <w:r>
        <w:rPr>
          <w:rFonts w:ascii="Times New Roman" w:eastAsia="Times New Roman" w:hAnsi="Times New Roman" w:cs="Times New Roman"/>
          <w:sz w:val="28"/>
          <w:szCs w:val="28"/>
        </w:rPr>
        <w:t xml:space="preserve">, and </w:t>
      </w:r>
      <w:hyperlink r:id="rId33">
        <w:r>
          <w:rPr>
            <w:rFonts w:ascii="Times New Roman" w:eastAsia="Times New Roman" w:hAnsi="Times New Roman" w:cs="Times New Roman"/>
            <w:color w:val="1155CC"/>
            <w:sz w:val="28"/>
            <w:szCs w:val="28"/>
            <w:u w:val="single"/>
          </w:rPr>
          <w:t>China</w:t>
        </w:r>
      </w:hyperlink>
      <w:r>
        <w:rPr>
          <w:rFonts w:ascii="Times New Roman" w:eastAsia="Times New Roman" w:hAnsi="Times New Roman" w:cs="Times New Roman"/>
          <w:sz w:val="28"/>
          <w:szCs w:val="28"/>
        </w:rPr>
        <w:t xml:space="preserve"> indicates that these places were repeatedly home to prehistoric population centers—they all have equal claim to being part of a global and gradual humanization process.</w:t>
      </w:r>
    </w:p>
    <w:p w14:paraId="00000016" w14:textId="77777777" w:rsidR="00F90477" w:rsidRDefault="00C11C25">
      <w:pPr>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rPr>
        <w:t>As a result, a nonaligned or regionally connected Global South has a powerful new origin story and better pathways for connections, rooted in evidence outside of the historical narratives imposed on them by the West. Further research will establish what science shows, but it will be politics, geopolitics, and the direction chosen by the world’s people that will contextualize the evidence within the human story.</w:t>
      </w:r>
    </w:p>
    <w:sectPr w:rsidR="00F9047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477"/>
    <w:rsid w:val="00C11C25"/>
    <w:rsid w:val="00F90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E281FE-47EF-49E7-8E7B-06B48F3EF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scirp.org/journal/paperinformation?paperid=102546" TargetMode="External"/><Relationship Id="rId18" Type="http://schemas.openxmlformats.org/officeDocument/2006/relationships/hyperlink" Target="https://en.wikipedia.org/wiki/Acheulean" TargetMode="External"/><Relationship Id="rId26" Type="http://schemas.openxmlformats.org/officeDocument/2006/relationships/hyperlink" Target="https://humanorigins.si.edu/evidence/human-fossils/species/homo-floresiensis" TargetMode="External"/><Relationship Id="rId3" Type="http://schemas.openxmlformats.org/officeDocument/2006/relationships/webSettings" Target="webSettings.xml"/><Relationship Id="rId21" Type="http://schemas.openxmlformats.org/officeDocument/2006/relationships/hyperlink" Target="https://humanorigins.si.edu/evidence/human-fossils/species/homo-heidelbergensis" TargetMode="External"/><Relationship Id="rId34" Type="http://schemas.openxmlformats.org/officeDocument/2006/relationships/fontTable" Target="fontTable.xml"/><Relationship Id="rId7" Type="http://schemas.openxmlformats.org/officeDocument/2006/relationships/hyperlink" Target="https://australian.museum/learn/science/human-evolution/homo-heidelbergensis/" TargetMode="External"/><Relationship Id="rId12" Type="http://schemas.openxmlformats.org/officeDocument/2006/relationships/hyperlink" Target="https://www.anthropologyindiaforum.org/post/narmada-man-turns-40" TargetMode="External"/><Relationship Id="rId17" Type="http://schemas.openxmlformats.org/officeDocument/2006/relationships/hyperlink" Target="https://en.wikipedia.org/wiki/Acheulean" TargetMode="External"/><Relationship Id="rId25" Type="http://schemas.openxmlformats.org/officeDocument/2006/relationships/hyperlink" Target="https://www.thoughtco.com/the-evolution-of-stone-tools-171699" TargetMode="External"/><Relationship Id="rId33" Type="http://schemas.openxmlformats.org/officeDocument/2006/relationships/hyperlink" Target="https://humanorigins.si.edu/research/asian-research-projects/earliest-humans-china" TargetMode="External"/><Relationship Id="rId2" Type="http://schemas.openxmlformats.org/officeDocument/2006/relationships/settings" Target="settings.xml"/><Relationship Id="rId16" Type="http://schemas.openxmlformats.org/officeDocument/2006/relationships/hyperlink" Target="https://www.science.org/content/article/ancient-human-species-made-last-stand-100000-years-ago-indonesian-island" TargetMode="External"/><Relationship Id="rId20" Type="http://schemas.openxmlformats.org/officeDocument/2006/relationships/hyperlink" Target="https://www.scirp.org/journal/paperinformation?paperid=102546" TargetMode="External"/><Relationship Id="rId29" Type="http://schemas.openxmlformats.org/officeDocument/2006/relationships/hyperlink" Target="https://whc.unesco.org/en/tentativelists/6050/" TargetMode="External"/><Relationship Id="rId1" Type="http://schemas.openxmlformats.org/officeDocument/2006/relationships/styles" Target="styles.xml"/><Relationship Id="rId6" Type="http://schemas.openxmlformats.org/officeDocument/2006/relationships/hyperlink" Target="https://www.sauravsarkar.com/" TargetMode="External"/><Relationship Id="rId11" Type="http://schemas.openxmlformats.org/officeDocument/2006/relationships/hyperlink" Target="https://frontline.thehindu.com/science-and-technology/article30162596.ece" TargetMode="External"/><Relationship Id="rId24" Type="http://schemas.openxmlformats.org/officeDocument/2006/relationships/hyperlink" Target="https://www.thoughtco.com/the-evolution-of-stone-tools-171699" TargetMode="External"/><Relationship Id="rId32" Type="http://schemas.openxmlformats.org/officeDocument/2006/relationships/hyperlink" Target="https://www.theguardian.com/science/2009/sep/08/fossils-georgia-dmanisi-early-humans" TargetMode="External"/><Relationship Id="rId5" Type="http://schemas.openxmlformats.org/officeDocument/2006/relationships/hyperlink" Target="https://www.twitter.com/sauravthewriter" TargetMode="External"/><Relationship Id="rId15" Type="http://schemas.openxmlformats.org/officeDocument/2006/relationships/hyperlink" Target="https://humanorigins.si.edu/evidence/human-fossils/species/homo-erectus" TargetMode="External"/><Relationship Id="rId23" Type="http://schemas.openxmlformats.org/officeDocument/2006/relationships/hyperlink" Target="https://en.wikipedia.org/wiki/Stegodon" TargetMode="External"/><Relationship Id="rId28" Type="http://schemas.openxmlformats.org/officeDocument/2006/relationships/hyperlink" Target="https://www.cell.com/cell/fulltext/S0092-8674(19)30967-5" TargetMode="External"/><Relationship Id="rId10" Type="http://schemas.openxmlformats.org/officeDocument/2006/relationships/hyperlink" Target="https://anthrosource.onlinelibrary.wiley.com/doi/10.1525/aa.1985.87.3.02a00060" TargetMode="External"/><Relationship Id="rId19" Type="http://schemas.openxmlformats.org/officeDocument/2006/relationships/hyperlink" Target="https://www.scirp.org/journal/paperinformation?paperid=102546" TargetMode="External"/><Relationship Id="rId31" Type="http://schemas.openxmlformats.org/officeDocument/2006/relationships/hyperlink" Target="https://www.britannica.com/place/Olduvai-Gorge" TargetMode="External"/><Relationship Id="rId4" Type="http://schemas.openxmlformats.org/officeDocument/2006/relationships/hyperlink" Target="https://globetrotter.media/" TargetMode="External"/><Relationship Id="rId9" Type="http://schemas.openxmlformats.org/officeDocument/2006/relationships/hyperlink" Target="https://anthrosource.onlinelibrary.wiley.com/doi/10.1525/aa.1985.87.3.02a00060" TargetMode="External"/><Relationship Id="rId14" Type="http://schemas.openxmlformats.org/officeDocument/2006/relationships/hyperlink" Target="https://www.scirp.org/journal/paperinformation?paperid=102546" TargetMode="External"/><Relationship Id="rId22" Type="http://schemas.openxmlformats.org/officeDocument/2006/relationships/hyperlink" Target="https://humanorigins.si.edu/evidence/human-fossils/species/homo-heidelbergensis" TargetMode="External"/><Relationship Id="rId27" Type="http://schemas.openxmlformats.org/officeDocument/2006/relationships/hyperlink" Target="https://en.wikipedia.org/wiki/Indigenous_Aryanism" TargetMode="External"/><Relationship Id="rId30" Type="http://schemas.openxmlformats.org/officeDocument/2006/relationships/hyperlink" Target="https://humanorigins.si.edu/research/east-african-research-projects/olorgesailie-kenya" TargetMode="External"/><Relationship Id="rId35" Type="http://schemas.openxmlformats.org/officeDocument/2006/relationships/theme" Target="theme/theme1.xml"/><Relationship Id="rId8" Type="http://schemas.openxmlformats.org/officeDocument/2006/relationships/hyperlink" Target="https://www.scirp.org/journal/paperinformation?paperid=102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1425</Words>
  <Characters>8126</Characters>
  <Application>Microsoft Office Word</Application>
  <DocSecurity>0</DocSecurity>
  <Lines>67</Lines>
  <Paragraphs>19</Paragraphs>
  <ScaleCrop>false</ScaleCrop>
  <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2024-02-21T18:20:00Z</dcterms:created>
  <dcterms:modified xsi:type="dcterms:W3CDTF">2024-02-21T18:20:00Z</dcterms:modified>
</cp:coreProperties>
</file>