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The Entry of a New German Left Party Shakes up the Country</w:t>
      </w:r>
    </w:p>
    <w:p w:rsidR="00000000" w:rsidDel="00000000" w:rsidP="00000000" w:rsidRDefault="00000000" w:rsidRPr="00000000" w14:paraId="00000002">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By Vijay Prashad</w:t>
      </w:r>
      <w:r w:rsidDel="00000000" w:rsidR="00000000" w:rsidRPr="00000000">
        <w:rPr>
          <w:rtl w:val="0"/>
        </w:rPr>
      </w:r>
    </w:p>
    <w:p w:rsidR="00000000" w:rsidDel="00000000" w:rsidP="00000000" w:rsidRDefault="00000000" w:rsidRPr="00000000" w14:paraId="00000003">
      <w:pPr>
        <w:widowControl w:val="0"/>
        <w:spacing w:after="200" w:before="200" w:line="276" w:lineRule="auto"/>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highlight w:val="white"/>
          <w:rtl w:val="0"/>
        </w:rPr>
        <w:t xml:space="preserve">This article was produced by </w:t>
      </w:r>
      <w:hyperlink r:id="rId6">
        <w:r w:rsidDel="00000000" w:rsidR="00000000" w:rsidRPr="00000000">
          <w:rPr>
            <w:rFonts w:ascii="Times New Roman" w:cs="Times New Roman" w:eastAsia="Times New Roman" w:hAnsi="Times New Roman"/>
            <w:i w:val="1"/>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i w:val="1"/>
          <w:sz w:val="28"/>
          <w:szCs w:val="28"/>
          <w:highlight w:val="white"/>
          <w:rtl w:val="0"/>
        </w:rPr>
        <w:t xml:space="preserve">.</w:t>
      </w:r>
    </w:p>
    <w:p w:rsidR="00000000" w:rsidDel="00000000" w:rsidP="00000000" w:rsidRDefault="00000000" w:rsidRPr="00000000" w14:paraId="00000004">
      <w:pPr>
        <w:widowControl w:val="0"/>
        <w:spacing w:after="200" w:before="200" w:line="276" w:lineRule="auto"/>
        <w:ind w:left="72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Vijay Prashad</w:t>
      </w:r>
      <w:r w:rsidDel="00000000" w:rsidR="00000000" w:rsidRPr="00000000">
        <w:rPr>
          <w:rFonts w:ascii="Times New Roman" w:cs="Times New Roman" w:eastAsia="Times New Roman" w:hAnsi="Times New Roman"/>
          <w:sz w:val="28"/>
          <w:szCs w:val="28"/>
          <w:highlight w:val="white"/>
          <w:rtl w:val="0"/>
        </w:rPr>
        <w:t xml:space="preserve"> is an Indian historian, editor, and journalist. He is a writing fellow and chief correspondent at Globetrotter. He is an editor of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LeftWord Books</w:t>
        </w:r>
      </w:hyperlink>
      <w:r w:rsidDel="00000000" w:rsidR="00000000" w:rsidRPr="00000000">
        <w:rPr>
          <w:rFonts w:ascii="Times New Roman" w:cs="Times New Roman" w:eastAsia="Times New Roman" w:hAnsi="Times New Roman"/>
          <w:sz w:val="28"/>
          <w:szCs w:val="28"/>
          <w:highlight w:val="white"/>
          <w:rtl w:val="0"/>
        </w:rPr>
        <w:t xml:space="preserve"> and the director of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highlight w:val="white"/>
          <w:rtl w:val="0"/>
        </w:rPr>
        <w:t xml:space="preserve">. He has written more than 20 books, including </w:t>
      </w:r>
      <w:hyperlink r:id="rId9">
        <w:r w:rsidDel="00000000" w:rsidR="00000000" w:rsidRPr="00000000">
          <w:rPr>
            <w:rFonts w:ascii="Times New Roman" w:cs="Times New Roman" w:eastAsia="Times New Roman" w:hAnsi="Times New Roman"/>
            <w:i w:val="1"/>
            <w:color w:val="1155cc"/>
            <w:sz w:val="28"/>
            <w:szCs w:val="28"/>
            <w:highlight w:val="white"/>
            <w:u w:val="single"/>
            <w:rtl w:val="0"/>
          </w:rPr>
          <w:t xml:space="preserve">The Darker Nations</w:t>
        </w:r>
      </w:hyperlink>
      <w:r w:rsidDel="00000000" w:rsidR="00000000" w:rsidRPr="00000000">
        <w:rPr>
          <w:rFonts w:ascii="Times New Roman" w:cs="Times New Roman" w:eastAsia="Times New Roman" w:hAnsi="Times New Roman"/>
          <w:sz w:val="28"/>
          <w:szCs w:val="28"/>
          <w:highlight w:val="white"/>
          <w:rtl w:val="0"/>
        </w:rPr>
        <w:t xml:space="preserve"> and </w:t>
      </w:r>
      <w:hyperlink r:id="rId10">
        <w:r w:rsidDel="00000000" w:rsidR="00000000" w:rsidRPr="00000000">
          <w:rPr>
            <w:rFonts w:ascii="Times New Roman" w:cs="Times New Roman" w:eastAsia="Times New Roman" w:hAnsi="Times New Roman"/>
            <w:i w:val="1"/>
            <w:color w:val="1155cc"/>
            <w:sz w:val="28"/>
            <w:szCs w:val="28"/>
            <w:highlight w:val="white"/>
            <w:u w:val="single"/>
            <w:rtl w:val="0"/>
          </w:rPr>
          <w:t xml:space="preserve">The Poorer Nations</w:t>
        </w:r>
      </w:hyperlink>
      <w:r w:rsidDel="00000000" w:rsidR="00000000" w:rsidRPr="00000000">
        <w:rPr>
          <w:rFonts w:ascii="Times New Roman" w:cs="Times New Roman" w:eastAsia="Times New Roman" w:hAnsi="Times New Roman"/>
          <w:sz w:val="28"/>
          <w:szCs w:val="28"/>
          <w:highlight w:val="white"/>
          <w:rtl w:val="0"/>
        </w:rPr>
        <w:t xml:space="preserve">. His latest books are </w:t>
      </w:r>
      <w:hyperlink r:id="rId11">
        <w:r w:rsidDel="00000000" w:rsidR="00000000" w:rsidRPr="00000000">
          <w:rPr>
            <w:rFonts w:ascii="Times New Roman" w:cs="Times New Roman" w:eastAsia="Times New Roman" w:hAnsi="Times New Roman"/>
            <w:i w:val="1"/>
            <w:color w:val="1155cc"/>
            <w:sz w:val="28"/>
            <w:szCs w:val="28"/>
            <w:highlight w:val="white"/>
            <w:u w:val="single"/>
            <w:rtl w:val="0"/>
          </w:rPr>
          <w:t xml:space="preserve">Struggle Makes Us Human: Learning from Movements for Socialism</w:t>
        </w:r>
      </w:hyperlink>
      <w:r w:rsidDel="00000000" w:rsidR="00000000" w:rsidRPr="00000000">
        <w:rPr>
          <w:rFonts w:ascii="Times New Roman" w:cs="Times New Roman" w:eastAsia="Times New Roman" w:hAnsi="Times New Roman"/>
          <w:sz w:val="28"/>
          <w:szCs w:val="28"/>
          <w:highlight w:val="white"/>
          <w:rtl w:val="0"/>
        </w:rPr>
        <w:t xml:space="preserve"> and (with Noam Chomsky) </w:t>
      </w:r>
      <w:hyperlink r:id="rId12">
        <w:r w:rsidDel="00000000" w:rsidR="00000000" w:rsidRPr="00000000">
          <w:rPr>
            <w:rFonts w:ascii="Times New Roman" w:cs="Times New Roman" w:eastAsia="Times New Roman" w:hAnsi="Times New Roman"/>
            <w:i w:val="1"/>
            <w:color w:val="1155cc"/>
            <w:sz w:val="28"/>
            <w:szCs w:val="28"/>
            <w:highlight w:val="white"/>
            <w:u w:val="single"/>
            <w:rtl w:val="0"/>
          </w:rPr>
          <w:t xml:space="preserve">The Withdrawal: Iraq, Libya, Afghanistan, and the Fragility of U.S. Power</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5">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Globetrotter</w:t>
      </w:r>
      <w:r w:rsidDel="00000000" w:rsidR="00000000" w:rsidRPr="00000000">
        <w:rPr>
          <w:rtl w:val="0"/>
        </w:rPr>
      </w:r>
    </w:p>
    <w:p w:rsidR="00000000" w:rsidDel="00000000" w:rsidP="00000000" w:rsidRDefault="00000000" w:rsidRPr="00000000" w14:paraId="00000006">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News, Politics, Time-Sensitive, Europe/Germany, Europe/Russia, Europe/Ukraine, Immigration, Economy, GOP/Right Wing, Social Justice, Social Benefits, Health Care, War</w:t>
      </w:r>
    </w:p>
    <w:p w:rsidR="00000000" w:rsidDel="00000000" w:rsidP="00000000" w:rsidRDefault="00000000" w:rsidRPr="00000000" w14:paraId="00000007">
      <w:pPr>
        <w:widowControl w:val="0"/>
        <w:spacing w:after="200" w:before="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r w:rsidDel="00000000" w:rsidR="00000000" w:rsidRPr="00000000">
        <w:rPr>
          <w:rtl w:val="0"/>
        </w:rPr>
      </w:r>
    </w:p>
    <w:p w:rsidR="00000000" w:rsidDel="00000000" w:rsidP="00000000" w:rsidRDefault="00000000" w:rsidRPr="00000000" w14:paraId="00000009">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October 2023, 10 members of the German parliament (Bundestag) left Die Linke (the Left) and declared their intention to form their own party. With their departure, Die Linke’s parliamentary group fell to 28 out of the 736 members of the Bundestag, compared to the 78 members of the far-right Alliance for Germany (AfD). One of the reasons for the departure of these 10 MPs is that they believe that Die Linke has lost touch with its working-class base, whose decomposition over issues of war and inflation has moved many of them into the arms of the AfD. The new formation is led by Sahra Wagenknecht (born 1969), one of the most dynamic politicians of her generation in Germany and a former star in Die Linke, and </w:t>
      </w:r>
      <w:r w:rsidDel="00000000" w:rsidR="00000000" w:rsidRPr="00000000">
        <w:rPr>
          <w:rFonts w:ascii="Times New Roman" w:cs="Times New Roman" w:eastAsia="Times New Roman" w:hAnsi="Times New Roman"/>
          <w:color w:val="29293a"/>
          <w:sz w:val="28"/>
          <w:szCs w:val="28"/>
          <w:highlight w:val="white"/>
          <w:rtl w:val="0"/>
        </w:rPr>
        <w:t xml:space="preserve">Amira Mohamed Ali</w:t>
      </w:r>
      <w:r w:rsidDel="00000000" w:rsidR="00000000" w:rsidRPr="00000000">
        <w:rPr>
          <w:rFonts w:ascii="Times New Roman" w:cs="Times New Roman" w:eastAsia="Times New Roman" w:hAnsi="Times New Roman"/>
          <w:sz w:val="28"/>
          <w:szCs w:val="28"/>
          <w:highlight w:val="white"/>
          <w:rtl w:val="0"/>
        </w:rPr>
        <w:t xml:space="preserve">. It is called the Sahra Wagenknecht Alliance for Reason and Justice (</w:t>
      </w:r>
      <w:r w:rsidDel="00000000" w:rsidR="00000000" w:rsidRPr="00000000">
        <w:rPr>
          <w:rFonts w:ascii="Times New Roman" w:cs="Times New Roman" w:eastAsia="Times New Roman" w:hAnsi="Times New Roman"/>
          <w:sz w:val="28"/>
          <w:szCs w:val="28"/>
          <w:highlight w:val="white"/>
          <w:rtl w:val="0"/>
        </w:rPr>
        <w:t xml:space="preserve">Bündnis Sahra Wagenknecht</w:t>
      </w:r>
      <w:r w:rsidDel="00000000" w:rsidR="00000000" w:rsidRPr="00000000">
        <w:rPr>
          <w:rFonts w:ascii="Times New Roman" w:cs="Times New Roman" w:eastAsia="Times New Roman" w:hAnsi="Times New Roman"/>
          <w:sz w:val="28"/>
          <w:szCs w:val="28"/>
          <w:highlight w:val="white"/>
          <w:rtl w:val="0"/>
        </w:rPr>
        <w:t xml:space="preserve">, BSW) and it </w:t>
      </w:r>
      <w:hyperlink r:id="rId13">
        <w:r w:rsidDel="00000000" w:rsidR="00000000" w:rsidRPr="00000000">
          <w:rPr>
            <w:rFonts w:ascii="Times New Roman" w:cs="Times New Roman" w:eastAsia="Times New Roman" w:hAnsi="Times New Roman"/>
            <w:color w:val="0563c1"/>
            <w:sz w:val="28"/>
            <w:szCs w:val="28"/>
            <w:highlight w:val="white"/>
            <w:u w:val="single"/>
            <w:rtl w:val="0"/>
          </w:rPr>
          <w:t xml:space="preserve">launched</w:t>
        </w:r>
      </w:hyperlink>
      <w:r w:rsidDel="00000000" w:rsidR="00000000" w:rsidRPr="00000000">
        <w:rPr>
          <w:rFonts w:ascii="Times New Roman" w:cs="Times New Roman" w:eastAsia="Times New Roman" w:hAnsi="Times New Roman"/>
          <w:sz w:val="28"/>
          <w:szCs w:val="28"/>
          <w:highlight w:val="white"/>
          <w:rtl w:val="0"/>
        </w:rPr>
        <w:t xml:space="preserve"> in early January 2024.</w:t>
      </w:r>
    </w:p>
    <w:p w:rsidR="00000000" w:rsidDel="00000000" w:rsidP="00000000" w:rsidRDefault="00000000" w:rsidRPr="00000000" w14:paraId="0000000A">
      <w:pPr>
        <w:widowControl w:val="0"/>
        <w:shd w:fill="ffffff" w:val="clear"/>
        <w:spacing w:after="200" w:before="200"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Wagenknecht’s former comrades in Die Linke accuse her of “conservatism” because of her views on immigration in particular. As we will see, though, Wagenknecht contests this description of her approach. The description of “left-wing conservatism” (</w:t>
      </w:r>
      <w:hyperlink r:id="rId14">
        <w:r w:rsidDel="00000000" w:rsidR="00000000" w:rsidRPr="00000000">
          <w:rPr>
            <w:rFonts w:ascii="Times New Roman" w:cs="Times New Roman" w:eastAsia="Times New Roman" w:hAnsi="Times New Roman"/>
            <w:color w:val="0563c1"/>
            <w:sz w:val="28"/>
            <w:szCs w:val="28"/>
            <w:highlight w:val="white"/>
            <w:u w:val="single"/>
            <w:rtl w:val="0"/>
          </w:rPr>
          <w:t xml:space="preserve">articulated</w:t>
        </w:r>
      </w:hyperlink>
      <w:r w:rsidDel="00000000" w:rsidR="00000000" w:rsidRPr="00000000">
        <w:rPr>
          <w:rFonts w:ascii="Times New Roman" w:cs="Times New Roman" w:eastAsia="Times New Roman" w:hAnsi="Times New Roman"/>
          <w:sz w:val="28"/>
          <w:szCs w:val="28"/>
          <w:highlight w:val="white"/>
          <w:rtl w:val="0"/>
        </w:rPr>
        <w:t xml:space="preserve"> by Dutch professor Cas Mudde) is frequently deployed, although not elaborated upon by her critics. I spoke to Wagenknecht and her close ally—</w:t>
      </w:r>
      <w:r w:rsidDel="00000000" w:rsidR="00000000" w:rsidRPr="00000000">
        <w:rPr>
          <w:rFonts w:ascii="Times New Roman" w:cs="Times New Roman" w:eastAsia="Times New Roman" w:hAnsi="Times New Roman"/>
          <w:sz w:val="28"/>
          <w:szCs w:val="28"/>
          <w:highlight w:val="white"/>
          <w:rtl w:val="0"/>
        </w:rPr>
        <w:t xml:space="preserve">Sevim Dağdelen</w:t>
      </w:r>
      <w:r w:rsidDel="00000000" w:rsidR="00000000" w:rsidRPr="00000000">
        <w:rPr>
          <w:rFonts w:ascii="Times New Roman" w:cs="Times New Roman" w:eastAsia="Times New Roman" w:hAnsi="Times New Roman"/>
          <w:sz w:val="28"/>
          <w:szCs w:val="28"/>
          <w:highlight w:val="white"/>
          <w:rtl w:val="0"/>
        </w:rPr>
        <w:t xml:space="preserve">—about their new party and their hopes to move a progressive agenda in Germany.</w:t>
      </w:r>
      <w:r w:rsidDel="00000000" w:rsidR="00000000" w:rsidRPr="00000000">
        <w:rPr>
          <w:rtl w:val="0"/>
        </w:rPr>
      </w:r>
    </w:p>
    <w:p w:rsidR="00000000" w:rsidDel="00000000" w:rsidP="00000000" w:rsidRDefault="00000000" w:rsidRPr="00000000" w14:paraId="0000000B">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Anti-War</w:t>
      </w:r>
      <w:r w:rsidDel="00000000" w:rsidR="00000000" w:rsidRPr="00000000">
        <w:rPr>
          <w:rtl w:val="0"/>
        </w:rPr>
      </w:r>
    </w:p>
    <w:p w:rsidR="00000000" w:rsidDel="00000000" w:rsidP="00000000" w:rsidRDefault="00000000" w:rsidRPr="00000000" w14:paraId="0000000C">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heart of our conversation rested on the deep divide in Germany between a government—led by the Social Democrat Olaf Scholz—eager to continue the war in Ukraine, and a population that wants this war to end and for their government to tackle the severe crisis of inflation. The heart of the matter, said Wagenknecht and </w:t>
      </w:r>
      <w:r w:rsidDel="00000000" w:rsidR="00000000" w:rsidRPr="00000000">
        <w:rPr>
          <w:rFonts w:ascii="Times New Roman" w:cs="Times New Roman" w:eastAsia="Times New Roman" w:hAnsi="Times New Roman"/>
          <w:sz w:val="28"/>
          <w:szCs w:val="28"/>
          <w:highlight w:val="white"/>
          <w:rtl w:val="0"/>
        </w:rPr>
        <w:t xml:space="preserve">Dağdelen</w:t>
      </w:r>
      <w:r w:rsidDel="00000000" w:rsidR="00000000" w:rsidRPr="00000000">
        <w:rPr>
          <w:rFonts w:ascii="Times New Roman" w:cs="Times New Roman" w:eastAsia="Times New Roman" w:hAnsi="Times New Roman"/>
          <w:sz w:val="28"/>
          <w:szCs w:val="28"/>
          <w:highlight w:val="white"/>
          <w:rtl w:val="0"/>
        </w:rPr>
        <w:t xml:space="preserve">, is the attitude to the war. Die Linke, they argue, simply did not come out strongly against the Western backing of the war in Ukraine and did not articulate the despair in the population. “If you argue for the self-destructive economic warfare against Russia that is pushing millions of people in Germany into penury and causing an upward redistribution of wealth, then you cannot credibly stand up for social justice and social security,” Wagenknecht told me. “If you argue for irrational energy policies like bringing in Russian energy more expensively via India or Belgium, while campaigning not to reopen the pipelines with Russia for cheap energy, then people simply will not believe that you would stand up for the millions of employees whose jobs are in jeopardy as a result of the collapse of whole industries brought about by the rise in energy prices.”</w:t>
      </w:r>
    </w:p>
    <w:p w:rsidR="00000000" w:rsidDel="00000000" w:rsidP="00000000" w:rsidRDefault="00000000" w:rsidRPr="00000000" w14:paraId="0000000D">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Scholz’s approval </w:t>
      </w:r>
      <w:hyperlink r:id="rId15">
        <w:r w:rsidDel="00000000" w:rsidR="00000000" w:rsidRPr="00000000">
          <w:rPr>
            <w:rFonts w:ascii="Times New Roman" w:cs="Times New Roman" w:eastAsia="Times New Roman" w:hAnsi="Times New Roman"/>
            <w:color w:val="0563c1"/>
            <w:sz w:val="28"/>
            <w:szCs w:val="28"/>
            <w:highlight w:val="white"/>
            <w:u w:val="single"/>
            <w:rtl w:val="0"/>
          </w:rPr>
          <w:t xml:space="preserve">rating</w:t>
        </w:r>
      </w:hyperlink>
      <w:r w:rsidDel="00000000" w:rsidR="00000000" w:rsidRPr="00000000">
        <w:rPr>
          <w:rFonts w:ascii="Times New Roman" w:cs="Times New Roman" w:eastAsia="Times New Roman" w:hAnsi="Times New Roman"/>
          <w:sz w:val="28"/>
          <w:szCs w:val="28"/>
          <w:highlight w:val="white"/>
          <w:rtl w:val="0"/>
        </w:rPr>
        <w:t xml:space="preserve"> is now at 17 percent, and unless his government is able to solve the pressing problems engendered by the Ukraine war, it is unlikely that he will be able to reverse this image. Rather than try to push for a ceasefire and negotiations in Ukraine, Scholz’s coalition of the Social Democrats, the Greens, and the Free Democrats, say </w:t>
      </w:r>
      <w:r w:rsidDel="00000000" w:rsidR="00000000" w:rsidRPr="00000000">
        <w:rPr>
          <w:rFonts w:ascii="Times New Roman" w:cs="Times New Roman" w:eastAsia="Times New Roman" w:hAnsi="Times New Roman"/>
          <w:sz w:val="28"/>
          <w:szCs w:val="28"/>
          <w:highlight w:val="white"/>
          <w:rtl w:val="0"/>
        </w:rPr>
        <w:t xml:space="preserve">Dağdelen</w:t>
      </w:r>
      <w:r w:rsidDel="00000000" w:rsidR="00000000" w:rsidRPr="00000000">
        <w:rPr>
          <w:rFonts w:ascii="Times New Roman" w:cs="Times New Roman" w:eastAsia="Times New Roman" w:hAnsi="Times New Roman"/>
          <w:sz w:val="28"/>
          <w:szCs w:val="28"/>
          <w:highlight w:val="white"/>
          <w:rtl w:val="0"/>
        </w:rPr>
        <w:t xml:space="preserve">, “is trying to commit the people of Germany to a global war alongside the United States on at least three fronts: in Ukraine, in East Asia with Taiwan, and in the Middle East at the side of Israel. It speaks volumes that Foreign Minister Annalena Baerbock even prevented a humanitarian ceasefire in Gaza at the Cairo summit” in October 2023.</w:t>
      </w:r>
    </w:p>
    <w:p w:rsidR="00000000" w:rsidDel="00000000" w:rsidP="00000000" w:rsidRDefault="00000000" w:rsidRPr="00000000" w14:paraId="0000000E">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Indeed, in 2022, Thuringia’s prime minister and a Die Linke leader, Bodo Ramelow, </w:t>
      </w:r>
      <w:hyperlink r:id="rId16">
        <w:r w:rsidDel="00000000" w:rsidR="00000000" w:rsidRPr="00000000">
          <w:rPr>
            <w:rFonts w:ascii="Times New Roman" w:cs="Times New Roman" w:eastAsia="Times New Roman" w:hAnsi="Times New Roman"/>
            <w:color w:val="0563c1"/>
            <w:sz w:val="28"/>
            <w:szCs w:val="28"/>
            <w:highlight w:val="white"/>
            <w:u w:val="single"/>
            <w:rtl w:val="0"/>
          </w:rPr>
          <w:t xml:space="preserve">told</w:t>
        </w:r>
      </w:hyperlink>
      <w:r w:rsidDel="00000000" w:rsidR="00000000" w:rsidRPr="00000000">
        <w:rPr>
          <w:rFonts w:ascii="Times New Roman" w:cs="Times New Roman" w:eastAsia="Times New Roman" w:hAnsi="Times New Roman"/>
          <w:sz w:val="28"/>
          <w:szCs w:val="28"/>
          <w:highlight w:val="white"/>
          <w:rtl w:val="0"/>
        </w:rPr>
        <w:t xml:space="preserve"> Süddeutsche Zeitung that the German federal government must send tanks to Ukraine. When Wagenknecht</w:t>
      </w:r>
      <w:r w:rsidDel="00000000" w:rsidR="00000000" w:rsidRPr="00000000">
        <w:rPr>
          <w:rFonts w:ascii="Times New Roman" w:cs="Times New Roman" w:eastAsia="Times New Roman" w:hAnsi="Times New Roman"/>
          <w:sz w:val="28"/>
          <w:szCs w:val="28"/>
          <w:highlight w:val="white"/>
          <w:rtl w:val="0"/>
        </w:rPr>
        <w:t xml:space="preserve"> </w:t>
      </w:r>
      <w:hyperlink r:id="rId17">
        <w:r w:rsidDel="00000000" w:rsidR="00000000" w:rsidRPr="00000000">
          <w:rPr>
            <w:rFonts w:ascii="Times New Roman" w:cs="Times New Roman" w:eastAsia="Times New Roman" w:hAnsi="Times New Roman"/>
            <w:color w:val="1155cc"/>
            <w:sz w:val="28"/>
            <w:szCs w:val="28"/>
            <w:highlight w:val="white"/>
            <w:u w:val="single"/>
            <w:rtl w:val="0"/>
          </w:rPr>
          <w:t xml:space="preserve">called</w:t>
        </w:r>
      </w:hyperlink>
      <w:r w:rsidDel="00000000" w:rsidR="00000000" w:rsidRPr="00000000">
        <w:rPr>
          <w:rFonts w:ascii="Times New Roman" w:cs="Times New Roman" w:eastAsia="Times New Roman" w:hAnsi="Times New Roman"/>
          <w:sz w:val="28"/>
          <w:szCs w:val="28"/>
          <w:highlight w:val="white"/>
          <w:rtl w:val="0"/>
        </w:rPr>
        <w:t xml:space="preserve"> Gaza an “open-air prison” in October 2023, the Die Linke parliamentary group leader Dietmar Bartsch</w:t>
      </w:r>
      <w:r w:rsidDel="00000000" w:rsidR="00000000" w:rsidRPr="00000000">
        <w:rPr>
          <w:rFonts w:ascii="Times New Roman" w:cs="Times New Roman" w:eastAsia="Times New Roman" w:hAnsi="Times New Roman"/>
          <w:sz w:val="28"/>
          <w:szCs w:val="28"/>
          <w:highlight w:val="white"/>
          <w:rtl w:val="0"/>
        </w:rPr>
        <w:t xml:space="preserve"> </w:t>
      </w:r>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said</w:t>
        </w:r>
      </w:hyperlink>
      <w:r w:rsidDel="00000000" w:rsidR="00000000" w:rsidRPr="00000000">
        <w:rPr>
          <w:rFonts w:ascii="Times New Roman" w:cs="Times New Roman" w:eastAsia="Times New Roman" w:hAnsi="Times New Roman"/>
          <w:sz w:val="28"/>
          <w:szCs w:val="28"/>
          <w:highlight w:val="white"/>
          <w:rtl w:val="0"/>
        </w:rPr>
        <w:t xml:space="preserve"> that he “strongly distanced” himself from her (the phrase “open-air prison” to describe Gaza is used widely,</w:t>
      </w:r>
      <w:r w:rsidDel="00000000" w:rsidR="00000000" w:rsidRPr="00000000">
        <w:rPr>
          <w:rFonts w:ascii="Times New Roman" w:cs="Times New Roman" w:eastAsia="Times New Roman" w:hAnsi="Times New Roman"/>
          <w:sz w:val="28"/>
          <w:szCs w:val="28"/>
          <w:highlight w:val="white"/>
          <w:rtl w:val="0"/>
        </w:rPr>
        <w:t xml:space="preserve"> </w:t>
      </w:r>
      <w:hyperlink r:id="rId19">
        <w:r w:rsidDel="00000000" w:rsidR="00000000" w:rsidRPr="00000000">
          <w:rPr>
            <w:rFonts w:ascii="Times New Roman" w:cs="Times New Roman" w:eastAsia="Times New Roman" w:hAnsi="Times New Roman"/>
            <w:color w:val="1155cc"/>
            <w:sz w:val="28"/>
            <w:szCs w:val="28"/>
            <w:highlight w:val="white"/>
            <w:u w:val="single"/>
            <w:rtl w:val="0"/>
          </w:rPr>
          <w:t xml:space="preserve">including</w:t>
        </w:r>
      </w:hyperlink>
      <w:r w:rsidDel="00000000" w:rsidR="00000000" w:rsidRPr="00000000">
        <w:rPr>
          <w:rFonts w:ascii="Times New Roman" w:cs="Times New Roman" w:eastAsia="Times New Roman" w:hAnsi="Times New Roman"/>
          <w:sz w:val="28"/>
          <w:szCs w:val="28"/>
          <w:highlight w:val="white"/>
          <w:rtl w:val="0"/>
        </w:rPr>
        <w:t xml:space="preserve"> by Francesca Albanese, UN Special Rapporteur on the situation of human rights in the Palestinian Territory occupied since 1967). “We have to point out what is happening here,” </w:t>
      </w:r>
      <w:r w:rsidDel="00000000" w:rsidR="00000000" w:rsidRPr="00000000">
        <w:rPr>
          <w:rFonts w:ascii="Times New Roman" w:cs="Times New Roman" w:eastAsia="Times New Roman" w:hAnsi="Times New Roman"/>
          <w:sz w:val="28"/>
          <w:szCs w:val="28"/>
          <w:highlight w:val="white"/>
          <w:rtl w:val="0"/>
        </w:rPr>
        <w:t xml:space="preserve">Dağdelen</w:t>
      </w:r>
      <w:r w:rsidDel="00000000" w:rsidR="00000000" w:rsidRPr="00000000">
        <w:rPr>
          <w:rFonts w:ascii="Times New Roman" w:cs="Times New Roman" w:eastAsia="Times New Roman" w:hAnsi="Times New Roman"/>
          <w:sz w:val="28"/>
          <w:szCs w:val="28"/>
          <w:highlight w:val="white"/>
          <w:rtl w:val="0"/>
        </w:rPr>
        <w:t xml:space="preserve"> tells me, “It is our duty to organize resistance to this collapse of Die Linke’s anti-war stance. We reject Germany’s involvement in the U.S. and NATO proxy wars in Ukraine, East Asia, and the Middle East.”</w:t>
      </w:r>
    </w:p>
    <w:p w:rsidR="00000000" w:rsidDel="00000000" w:rsidP="00000000" w:rsidRDefault="00000000" w:rsidRPr="00000000" w14:paraId="0000000F">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Controversies</w:t>
      </w:r>
      <w:r w:rsidDel="00000000" w:rsidR="00000000" w:rsidRPr="00000000">
        <w:rPr>
          <w:rtl w:val="0"/>
        </w:rPr>
      </w:r>
    </w:p>
    <w:p w:rsidR="00000000" w:rsidDel="00000000" w:rsidP="00000000" w:rsidRDefault="00000000" w:rsidRPr="00000000" w14:paraId="00000010">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On February 25, 2023, Wagenknecht and her followers organized an anti-war protest at Brandenburg Gate in Berlin that drew 30,000 people. The protest followed the </w:t>
      </w:r>
      <w:hyperlink r:id="rId20">
        <w:r w:rsidDel="00000000" w:rsidR="00000000" w:rsidRPr="00000000">
          <w:rPr>
            <w:rFonts w:ascii="Times New Roman" w:cs="Times New Roman" w:eastAsia="Times New Roman" w:hAnsi="Times New Roman"/>
            <w:color w:val="0563c1"/>
            <w:sz w:val="28"/>
            <w:szCs w:val="28"/>
            <w:highlight w:val="white"/>
            <w:u w:val="single"/>
            <w:rtl w:val="0"/>
          </w:rPr>
          <w:t xml:space="preserve">publication</w:t>
        </w:r>
      </w:hyperlink>
      <w:r w:rsidDel="00000000" w:rsidR="00000000" w:rsidRPr="00000000">
        <w:rPr>
          <w:rFonts w:ascii="Times New Roman" w:cs="Times New Roman" w:eastAsia="Times New Roman" w:hAnsi="Times New Roman"/>
          <w:sz w:val="28"/>
          <w:szCs w:val="28"/>
          <w:highlight w:val="white"/>
          <w:rtl w:val="0"/>
        </w:rPr>
        <w:t xml:space="preserve"> of a “peace manifesto,” written by Wagenknecht and the feminist writer Alice Schwarzer, which has now attracted over a million signatures. The Washington Post reported on this rally with an </w:t>
      </w:r>
      <w:hyperlink r:id="rId21">
        <w:r w:rsidDel="00000000" w:rsidR="00000000" w:rsidRPr="00000000">
          <w:rPr>
            <w:rFonts w:ascii="Times New Roman" w:cs="Times New Roman" w:eastAsia="Times New Roman" w:hAnsi="Times New Roman"/>
            <w:color w:val="0563c1"/>
            <w:sz w:val="28"/>
            <w:szCs w:val="28"/>
            <w:highlight w:val="white"/>
            <w:u w:val="single"/>
            <w:rtl w:val="0"/>
          </w:rPr>
          <w:t xml:space="preserve">article</w:t>
        </w:r>
      </w:hyperlink>
      <w:r w:rsidDel="00000000" w:rsidR="00000000" w:rsidRPr="00000000">
        <w:rPr>
          <w:rFonts w:ascii="Times New Roman" w:cs="Times New Roman" w:eastAsia="Times New Roman" w:hAnsi="Times New Roman"/>
          <w:sz w:val="28"/>
          <w:szCs w:val="28"/>
          <w:highlight w:val="white"/>
          <w:rtl w:val="0"/>
        </w:rPr>
        <w:t xml:space="preserve"> headlined, “Kremlin tries to build antiwar coalition in Germany.” </w:t>
      </w:r>
      <w:r w:rsidDel="00000000" w:rsidR="00000000" w:rsidRPr="00000000">
        <w:rPr>
          <w:rFonts w:ascii="Times New Roman" w:cs="Times New Roman" w:eastAsia="Times New Roman" w:hAnsi="Times New Roman"/>
          <w:sz w:val="28"/>
          <w:szCs w:val="28"/>
          <w:highlight w:val="white"/>
          <w:rtl w:val="0"/>
        </w:rPr>
        <w:t xml:space="preserve">Dağdelen</w:t>
      </w:r>
      <w:r w:rsidDel="00000000" w:rsidR="00000000" w:rsidRPr="00000000">
        <w:rPr>
          <w:rFonts w:ascii="Times New Roman" w:cs="Times New Roman" w:eastAsia="Times New Roman" w:hAnsi="Times New Roman"/>
          <w:sz w:val="28"/>
          <w:szCs w:val="28"/>
          <w:highlight w:val="white"/>
          <w:rtl w:val="0"/>
        </w:rPr>
        <w:t xml:space="preserve"> tells me that the bulk of those who attended the rally and those who signed the manifesto are from the “centrist, liberal, and left-wing camps.” A well-known extreme right-wing journalist, Jürgen Elsässer tried to take part in the demonstration, but </w:t>
      </w:r>
      <w:r w:rsidDel="00000000" w:rsidR="00000000" w:rsidRPr="00000000">
        <w:rPr>
          <w:rFonts w:ascii="Times New Roman" w:cs="Times New Roman" w:eastAsia="Times New Roman" w:hAnsi="Times New Roman"/>
          <w:sz w:val="28"/>
          <w:szCs w:val="28"/>
          <w:highlight w:val="white"/>
          <w:rtl w:val="0"/>
        </w:rPr>
        <w:t xml:space="preserve">Dağdelen</w:t>
      </w:r>
      <w:r w:rsidDel="00000000" w:rsidR="00000000" w:rsidRPr="00000000">
        <w:rPr>
          <w:rFonts w:ascii="Times New Roman" w:cs="Times New Roman" w:eastAsia="Times New Roman" w:hAnsi="Times New Roman"/>
          <w:sz w:val="28"/>
          <w:szCs w:val="28"/>
          <w:highlight w:val="white"/>
          <w:rtl w:val="0"/>
        </w:rPr>
        <w:t xml:space="preserve">—as video footage </w:t>
      </w:r>
      <w:hyperlink r:id="rId22">
        <w:r w:rsidDel="00000000" w:rsidR="00000000" w:rsidRPr="00000000">
          <w:rPr>
            <w:rFonts w:ascii="Times New Roman" w:cs="Times New Roman" w:eastAsia="Times New Roman" w:hAnsi="Times New Roman"/>
            <w:color w:val="0563c1"/>
            <w:sz w:val="28"/>
            <w:szCs w:val="28"/>
            <w:highlight w:val="white"/>
            <w:u w:val="single"/>
            <w:rtl w:val="0"/>
          </w:rPr>
          <w:t xml:space="preserve">shows</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argued with him and told him to leave. Everyone but the right-wing, she says, was welcome at the rally. However, both </w:t>
      </w:r>
      <w:r w:rsidDel="00000000" w:rsidR="00000000" w:rsidRPr="00000000">
        <w:rPr>
          <w:rFonts w:ascii="Times New Roman" w:cs="Times New Roman" w:eastAsia="Times New Roman" w:hAnsi="Times New Roman"/>
          <w:sz w:val="28"/>
          <w:szCs w:val="28"/>
          <w:highlight w:val="white"/>
          <w:rtl w:val="0"/>
        </w:rPr>
        <w:t xml:space="preserve">Dağdelen</w:t>
      </w:r>
      <w:r w:rsidDel="00000000" w:rsidR="00000000" w:rsidRPr="00000000">
        <w:rPr>
          <w:rFonts w:ascii="Times New Roman" w:cs="Times New Roman" w:eastAsia="Times New Roman" w:hAnsi="Times New Roman"/>
          <w:sz w:val="28"/>
          <w:szCs w:val="28"/>
          <w:highlight w:val="white"/>
          <w:rtl w:val="0"/>
        </w:rPr>
        <w:t xml:space="preserve"> and Wagenknecht say their former party—Die Linke—tried to obstruct the rally and demonized them for holding it. “The defamation is intended to construct an enemy within,” </w:t>
      </w:r>
      <w:r w:rsidDel="00000000" w:rsidR="00000000" w:rsidRPr="00000000">
        <w:rPr>
          <w:rFonts w:ascii="Times New Roman" w:cs="Times New Roman" w:eastAsia="Times New Roman" w:hAnsi="Times New Roman"/>
          <w:sz w:val="28"/>
          <w:szCs w:val="28"/>
          <w:highlight w:val="white"/>
          <w:rtl w:val="0"/>
        </w:rPr>
        <w:t xml:space="preserve">Dağdelen</w:t>
      </w:r>
      <w:r w:rsidDel="00000000" w:rsidR="00000000" w:rsidRPr="00000000">
        <w:rPr>
          <w:rFonts w:ascii="Times New Roman" w:cs="Times New Roman" w:eastAsia="Times New Roman" w:hAnsi="Times New Roman"/>
          <w:sz w:val="28"/>
          <w:szCs w:val="28"/>
          <w:highlight w:val="white"/>
          <w:rtl w:val="0"/>
        </w:rPr>
        <w:t xml:space="preserve"> told me. “Vilifying peace protests is intended to put people off and simultaneously mobilize support for repugnant government policies, such as arms supply to Ukraine.”</w:t>
      </w:r>
    </w:p>
    <w:p w:rsidR="00000000" w:rsidDel="00000000" w:rsidP="00000000" w:rsidRDefault="00000000" w:rsidRPr="00000000" w14:paraId="00000011">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Part of the controversy around Wagenknecht is about her views on immigration. Wagenknecht says that she supports the right to political asylum and says that people fleeing war must be afforded protection. But, she argues, the problem of global poverty cannot be solved by migration, but by sound economic policies and an end to the sanctions on countries like Syria. A genuine left-wing, she says, must attend to the alarm call from communities who call for an end to immigration and move to the far-right AfD. “Unlike the leadership of Die Linke,” Wagenknecht told me, “we do not intend to write off AfD voters and simply watch as the right-wing threat in Germany continues to grow. We want to win back those AfD voters who have gone to that party out of frustration and in protest at the lack of a real opposition that speaks for communities.”</w:t>
      </w:r>
    </w:p>
    <w:p w:rsidR="00000000" w:rsidDel="00000000" w:rsidP="00000000" w:rsidRDefault="00000000" w:rsidRPr="00000000" w14:paraId="00000012">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point of her politics, Wagenknecht said, is not anti-immigration as much as it is to attack the AfD’s anti-immigrant stand at the same time as her party will work with the communities to understand why they are frustrated and how their frustration against immigrants is often a wider frustration with cuts in social welfare, cuts in education and health funding, and in a cavalier policy toward economic migration. “It is revealing,” she said, “that the harshest attacks on us come from the far-right wing.” They do not want, she points out, the new party to shift the argument away from a narrow anti-immigrant focus to pro-working-class politics.</w:t>
      </w:r>
    </w:p>
    <w:p w:rsidR="00000000" w:rsidDel="00000000" w:rsidP="00000000" w:rsidRDefault="00000000" w:rsidRPr="00000000" w14:paraId="00000013">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Polls </w:t>
      </w:r>
      <w:hyperlink r:id="rId23">
        <w:r w:rsidDel="00000000" w:rsidR="00000000" w:rsidRPr="00000000">
          <w:rPr>
            <w:rFonts w:ascii="Times New Roman" w:cs="Times New Roman" w:eastAsia="Times New Roman" w:hAnsi="Times New Roman"/>
            <w:color w:val="0563c1"/>
            <w:sz w:val="28"/>
            <w:szCs w:val="28"/>
            <w:highlight w:val="white"/>
            <w:u w:val="single"/>
            <w:rtl w:val="0"/>
          </w:rPr>
          <w:t xml:space="preserve">show</w:t>
        </w:r>
      </w:hyperlink>
      <w:r w:rsidDel="00000000" w:rsidR="00000000" w:rsidRPr="00000000">
        <w:rPr>
          <w:rFonts w:ascii="Times New Roman" w:cs="Times New Roman" w:eastAsia="Times New Roman" w:hAnsi="Times New Roman"/>
          <w:sz w:val="28"/>
          <w:szCs w:val="28"/>
          <w:highlight w:val="white"/>
          <w:rtl w:val="0"/>
        </w:rPr>
        <w:t xml:space="preserve"> that the new party could win 14 percent of the vote, which would be three times the Die Linke share and would make BSW the </w:t>
      </w:r>
      <w:r w:rsidDel="00000000" w:rsidR="00000000" w:rsidRPr="00000000">
        <w:rPr>
          <w:rFonts w:ascii="Times New Roman" w:cs="Times New Roman" w:eastAsia="Times New Roman" w:hAnsi="Times New Roman"/>
          <w:sz w:val="28"/>
          <w:szCs w:val="28"/>
          <w:highlight w:val="white"/>
          <w:rtl w:val="0"/>
        </w:rPr>
        <w:t xml:space="preserve">third-largest</w:t>
      </w:r>
      <w:r w:rsidDel="00000000" w:rsidR="00000000" w:rsidRPr="00000000">
        <w:rPr>
          <w:rFonts w:ascii="Times New Roman" w:cs="Times New Roman" w:eastAsia="Times New Roman" w:hAnsi="Times New Roman"/>
          <w:sz w:val="28"/>
          <w:szCs w:val="28"/>
          <w:highlight w:val="white"/>
          <w:rtl w:val="0"/>
        </w:rPr>
        <w:t xml:space="preserve"> party in the Bundestag.</w:t>
      </w:r>
      <w:r w:rsidDel="00000000" w:rsidR="00000000" w:rsidRPr="00000000">
        <w:rPr>
          <w:rtl w:val="0"/>
        </w:rPr>
      </w:r>
    </w:p>
    <w:sectPr>
      <w:footerReference r:id="rId2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aliceschwarzer.de/thema/manifest-fuer-frieden-340049" TargetMode="External"/><Relationship Id="rId11" Type="http://schemas.openxmlformats.org/officeDocument/2006/relationships/hyperlink" Target="https://www.haymarketbooks.org/books/1869-struggle-makes-us-human" TargetMode="External"/><Relationship Id="rId22" Type="http://schemas.openxmlformats.org/officeDocument/2006/relationships/hyperlink" Target="https://twitter.com/felixhuesmann/status/1629460533718941697?" TargetMode="External"/><Relationship Id="rId10" Type="http://schemas.openxmlformats.org/officeDocument/2006/relationships/hyperlink" Target="https://smile.amazon.com/Poorer-Nations-Possible-History-Global/dp/1781681589/?tag=alternorg08-20" TargetMode="External"/><Relationship Id="rId21" Type="http://schemas.openxmlformats.org/officeDocument/2006/relationships/hyperlink" Target="https://www.washingtonpost.com/world/2023/04/21/germany-russia-interference-afd-wagenknecht/" TargetMode="External"/><Relationship Id="rId13" Type="http://schemas.openxmlformats.org/officeDocument/2006/relationships/hyperlink" Target="https://www.sueddeutsche.de/politik/parteien-wagenknecht-will-mit-neuer-volkspartei-die-politik-praegen-dpa.urn-newsml-dpa-com-20090101-240108-99-524718" TargetMode="External"/><Relationship Id="rId24" Type="http://schemas.openxmlformats.org/officeDocument/2006/relationships/footer" Target="footer1.xml"/><Relationship Id="rId12" Type="http://schemas.openxmlformats.org/officeDocument/2006/relationships/hyperlink" Target="https://thenewpress.com/books/withdrawal" TargetMode="External"/><Relationship Id="rId23" Type="http://schemas.openxmlformats.org/officeDocument/2006/relationships/hyperlink" Target="https://www.reuters.com/world/uk/new-german-leftist-party-could-take-up-14-vote-poll-2024-01-1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mile.amazon.com/Darker-Nations-Peoples-History-Third/dp/1595583424/?tag=alternorg08-20" TargetMode="External"/><Relationship Id="rId15" Type="http://schemas.openxmlformats.org/officeDocument/2006/relationships/hyperlink" Target="https://www.dw.com/en/olaf-scholz-the-most-unpopular-german-chancellor-ever/a-67667351#:~:text=For%20Scholz%2C%20the%20only%20way%20is%20down&amp;text=Of%20them%2C%20just%2017%20percent,tracking%20monthly%20sentiment%20since%201997." TargetMode="External"/><Relationship Id="rId14" Type="http://schemas.openxmlformats.org/officeDocument/2006/relationships/hyperlink" Target="https://www.theguardian.com/commentisfree/2024/jan/16/conservative-left-europe-far-right-sahra-wagenknecht-germany" TargetMode="External"/><Relationship Id="rId17" Type="http://schemas.openxmlformats.org/officeDocument/2006/relationships/hyperlink" Target="https://www.tagesspiegel.de/politik/gaza-ist-ein-freiluftgefangnis-wagenknecht-gegen-bodenoffensive-israels-10669597.html" TargetMode="External"/><Relationship Id="rId16" Type="http://schemas.openxmlformats.org/officeDocument/2006/relationships/hyperlink" Target="https://www.sueddeutsche.de/politik/bodo-ramelow-thueringen-russland-ukraine-1.5699612?reduced=true" TargetMode="External"/><Relationship Id="rId5" Type="http://schemas.openxmlformats.org/officeDocument/2006/relationships/styles" Target="styles.xml"/><Relationship Id="rId19" Type="http://schemas.openxmlformats.org/officeDocument/2006/relationships/hyperlink" Target="https://www.ohchr.org/en/press-releases/2023/07/dismantle-israels-carceral-regime-and-open-air-imprisonment-palestinians-un" TargetMode="External"/><Relationship Id="rId6" Type="http://schemas.openxmlformats.org/officeDocument/2006/relationships/hyperlink" Target="https://globetrotter.media/" TargetMode="External"/><Relationship Id="rId18" Type="http://schemas.openxmlformats.org/officeDocument/2006/relationships/hyperlink" Target="https://www.noz.de/deutschland-welt/nahost-krieg/artikel/sahra-wagenknecht-gazastreifen-ist-ein-freiluftgefaengnis-45727917" TargetMode="External"/><Relationship Id="rId7" Type="http://schemas.openxmlformats.org/officeDocument/2006/relationships/hyperlink" Target="https://mayday.leftword.com/" TargetMode="External"/><Relationship Id="rId8" Type="http://schemas.openxmlformats.org/officeDocument/2006/relationships/hyperlink" Target="https://thetricontinent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