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Manchete: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A fome no mundo e a guerra na Ucrânia</w:t>
      </w:r>
    </w:p>
    <w:p w14:paraId="00000002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Sumário: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A pausa do fornecimento da Rússia e Ucrânia teria um grande impacto no mercado mundial de alimentos, mas a principal causa da fome ainda é a especulação.</w:t>
      </w:r>
    </w:p>
    <w:p w14:paraId="00000003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Por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Prashad</w:t>
      </w:r>
      <w:proofErr w:type="spellEnd"/>
    </w:p>
    <w:p w14:paraId="00000004" w14:textId="77777777" w:rsidR="006C3410" w:rsidRPr="00D577BB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Biografia do autor: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Este artigo foi produzido para a </w:t>
      </w:r>
      <w:hyperlink r:id="rId5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Globetrotter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traduzido por Pedro Marin para a </w:t>
      </w:r>
      <w:hyperlink r:id="rId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Revista Opera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Vijay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Prashad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é um historiador, editor e jornalista indiano. É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membro da redação e correspondente-chefe da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Globetrotter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É editor-chefe da </w:t>
      </w:r>
      <w:hyperlink r:id="rId7"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LeftWord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Books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diretor do </w:t>
      </w:r>
      <w:hyperlink r:id="rId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Instituto </w:t>
        </w:r>
        <w:proofErr w:type="spell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Tricontine</w:t>
        </w:r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>ntal</w:t>
        </w:r>
        <w:proofErr w:type="spellEnd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highlight w:val="white"/>
            <w:u w:val="single"/>
          </w:rPr>
          <w:t xml:space="preserve"> de Investigação Social</w:t>
        </w:r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É autor de mais de 20 livros, entre eles </w:t>
      </w:r>
      <w:hyperlink r:id="rId9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Darker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e </w:t>
      </w:r>
      <w:hyperlink r:id="rId10"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The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Poorer</w:t>
        </w:r>
        <w:proofErr w:type="spellEnd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 xml:space="preserve"> </w:t>
        </w:r>
        <w:proofErr w:type="spellStart"/>
        <w:r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</w:rPr>
          <w:t>Nations</w:t>
        </w:r>
        <w:proofErr w:type="spellEnd"/>
      </w:hyperlink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r w:rsidRPr="00D577B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Seus últimos livros são </w:t>
      </w:r>
      <w:hyperlink r:id="rId11">
        <w:r w:rsidRPr="00D577B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Struggle Makes Us Human: Learning from Movements for Socialis</w:t>
        </w:r>
        <w:proofErr w:type="spellStart"/>
        <w:r w:rsidRPr="00D577B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m</w:t>
        </w:r>
      </w:hyperlink>
      <w:r w:rsidRPr="00D577B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e</w:t>
      </w:r>
      <w:proofErr w:type="spellEnd"/>
      <w:r w:rsidRPr="00D577B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</w:t>
      </w:r>
      <w:hyperlink r:id="rId12">
        <w:r w:rsidRPr="00D577BB">
          <w:rPr>
            <w:rFonts w:ascii="Times New Roman" w:eastAsia="Times New Roman" w:hAnsi="Times New Roman" w:cs="Times New Roman"/>
            <w:i/>
            <w:color w:val="1155CC"/>
            <w:sz w:val="28"/>
            <w:szCs w:val="28"/>
            <w:highlight w:val="white"/>
            <w:u w:val="single"/>
            <w:lang w:val="en-US"/>
          </w:rPr>
          <w:t>The Withdrawal: Iraq, Libya, Afghanistan, and the Fragility of U.S. Power</w:t>
        </w:r>
      </w:hyperlink>
      <w:r w:rsidRPr="00D577BB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 xml:space="preserve"> (com Noam Chomsky).</w:t>
      </w:r>
    </w:p>
    <w:p w14:paraId="00000005" w14:textId="77777777" w:rsidR="006C3410" w:rsidRDefault="00BA13DE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Fonte: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Globetrotter</w:t>
      </w:r>
      <w:proofErr w:type="spellEnd"/>
    </w:p>
    <w:p w14:paraId="00000006" w14:textId="77777777" w:rsidR="006C3410" w:rsidRDefault="00BA13DE">
      <w:pPr>
        <w:widowControl w:val="0"/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Rótulos: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Opinião, Política, África,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Curto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prazo, Notícias, C</w:t>
      </w:r>
      <w:r>
        <w:rPr>
          <w:rFonts w:ascii="Times New Roman" w:eastAsia="Times New Roman" w:hAnsi="Times New Roman" w:cs="Times New Roman"/>
          <w:sz w:val="28"/>
          <w:szCs w:val="28"/>
        </w:rPr>
        <w:t>omunidade, Comércio, Europa/Rússia, Europa/Ucrânia, Alimentos, Nações Unidas, Europa</w:t>
      </w:r>
    </w:p>
    <w:p w14:paraId="00000007" w14:textId="77777777" w:rsidR="006C3410" w:rsidRDefault="006C3410">
      <w:pPr>
        <w:spacing w:before="200" w:after="20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0000008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[Corpo do artigo:]</w:t>
      </w:r>
    </w:p>
    <w:p w14:paraId="00000009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uma segunda-feira, 17 de junho, Dmitry Peskov, porta-voz do presidente da Rússia, Vladimir Putin, </w:t>
      </w:r>
      <w:hyperlink r:id="rId1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anunciou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: “Os acordos do Mar Negro não estão mais em vigor”. Essa foi uma declaração contundente no sentido de suspender a Iniciativa de Grãos do Mar Negro, que surgiu de intensas negociações nas horas seguintes à entrada das forças russas na Ucrânia em fevereiro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de 2022. A Iniciativa entrou em vigor em 22 de julho de 2022, depois que autoridades russas e ucranianas a </w:t>
      </w:r>
      <w:hyperlink r:id="rId1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assinaram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em Istambul, na presença do secretário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-geral das Nações Unidas, António Guterres, e do presidente da Turquia, Recep Tayyip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Erdoğan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000000A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Guterres </w:t>
      </w:r>
      <w:hyperlink r:id="rId1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chamou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Iniciativa de “farol de esperança” por dois mo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tivos. Primeiro, por ser surpreendente ter um acordo desse tipo entre países beligerantes em uma guerra em andamento. Em segundo lugar, porque a Rússia e a Ucrânia são </w:t>
      </w:r>
      <w:hyperlink r:id="rId1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grandes produtoras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trigo, cevada, milho, colza e óleo de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colza, sementes de girassol e óleo de girassol, bem como fertilizantes de nitrogênio, potássio e fósforo, </w:t>
      </w:r>
      <w:hyperlink r:id="rId1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representando 12%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 total de calorias comercializadas. A interrupção do fornecimento da Rússia e da Ucrânia, segundo uma série de organizações internacionais, teria um impacto catastrófico nos me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rcados mundiais de alimentos e na fome. Com o aumento das sanções ocidentais contra a Rússia, principalmente dos </w:t>
      </w:r>
      <w:hyperlink r:id="rId1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EUA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do </w:t>
      </w:r>
      <w:hyperlink r:id="rId1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Reino Unido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 da </w:t>
      </w:r>
      <w:hyperlink r:id="rId2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Europa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a viabilidade do acordo começou a decair. Ele foi suspenso várias vezes durante o ano passado. Em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março de 2023, a porta-voz do Ministério das Relações Exteriores da Rússia, Maria Zakharova, respondendo às sanções contra a agricultura russa, </w:t>
      </w:r>
      <w:hyperlink r:id="rId2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“[Os principais] parâmetros previstos no acordo [de grãos] não funcionam”.</w:t>
      </w:r>
    </w:p>
    <w:p w14:paraId="0000000B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A financeirização leva à fome</w:t>
      </w:r>
    </w:p>
    <w:p w14:paraId="0000000C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O secretário de Estado dos EUA, Antony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Blinken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hyperlink r:id="rId2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seu país lamenta a “contínua utilização de alimentos como arma” pela Rússia, pois isso “prejudica milhões de pessoas vulneráveis em todo o mundo”. De fato, o momento da suspensão não poderia ser pior. U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m </w:t>
      </w:r>
      <w:hyperlink r:id="rId2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das Nações Unidas,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O Estado da Segurança Alimentar e Nutricional no Mundo 2023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(12 de julho de 2023), mostra que uma em cada dez pessoas no mu</w:t>
      </w:r>
      <w:r>
        <w:rPr>
          <w:rFonts w:ascii="Times New Roman" w:eastAsia="Times New Roman" w:hAnsi="Times New Roman" w:cs="Times New Roman"/>
          <w:sz w:val="28"/>
          <w:szCs w:val="28"/>
        </w:rPr>
        <w:t>ndo luta contra a fome e que 3,1 bilhões de pessoas não têm condições de ter uma dieta saudável. Mas o próprio relatório faz uma observação interessante: a guerra na Ucrânia levou 23 milhões de pessoas à fome, um número pálido em comparação com os outros c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ausadores da fome – como o impacto dos mercados de alimentos comercializados e a pandemia da COVID-19. Um </w:t>
      </w:r>
      <w:hyperlink r:id="rId2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relatório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2011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do World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Development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Movement chamado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Mercados quebrados: como a regulamentação do mercado financeiro pode ajudar a evitar outra crise global de alimentos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mostrou que “os especuladores financeiros agora dominam o mercado [de alimentos], detendo mais de 60%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de alguns mercados, em comparação com 12% há 15 anos”.</w:t>
      </w:r>
    </w:p>
    <w:p w14:paraId="0000000D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situação piorou desde então. A Dra. Sophie van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Huellen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que estuda a especulação financeira nos mercados de alimentos, </w:t>
      </w:r>
      <w:hyperlink r:id="rId2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apontou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no final de 2022 que, embora haja de fato escassez de alimentos, “a atual crise de alimentos é uma crise de preços, e não uma crise de abastecimento”. O fim d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a Iniciativa de Grãos do Mar Negro é de fato lamentável, mas não é a principal causa da fome no mundo. A principal causa – como até mesmo o Comitê Econômico e Social Europeu </w:t>
      </w:r>
      <w:hyperlink r:id="rId2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concorda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é a especulação financeira nos mercados de alimentos.</w:t>
      </w:r>
    </w:p>
    <w:p w14:paraId="0000000E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Por que a Rússia suspendeu a Iniciativa?</w:t>
      </w:r>
    </w:p>
    <w:p w14:paraId="0000000F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Para monitorar </w:t>
      </w:r>
      <w:r>
        <w:rPr>
          <w:rFonts w:ascii="Times New Roman" w:eastAsia="Times New Roman" w:hAnsi="Times New Roman" w:cs="Times New Roman"/>
          <w:sz w:val="28"/>
          <w:szCs w:val="28"/>
        </w:rPr>
        <w:t>a Iniciativa de Grãos do Mar Negro, as Nações Unidas criaram um Centro de Coordenação Conjunta (CCC) em Istambul. Essa equipe é formada por representantes da Rússia, Turquia, Ucrânia e das Nações Unidas. Em várias ocasiões, o JCC teve de lidar com as tensõ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es entre a Rússia e a Ucrânia em relação aos carregamentos, como quando a Ucrânia </w:t>
      </w:r>
      <w:hyperlink r:id="rId2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atacou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a Frota Russa do Mar Negro – com alguns dos navios transportando grãos – em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Sevastopol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na Crimeia, em outubro de 2022. As tensões permaneceram sobre a iniciativa à medida que as sanções ocidentais contra a Rússia se tor</w:t>
      </w:r>
      <w:r>
        <w:rPr>
          <w:rFonts w:ascii="Times New Roman" w:eastAsia="Times New Roman" w:hAnsi="Times New Roman" w:cs="Times New Roman"/>
          <w:sz w:val="28"/>
          <w:szCs w:val="28"/>
        </w:rPr>
        <w:t>naram mais rígidas, dificultando a exportação de seus próprios produtos agrícolas para o mercado mundial.</w:t>
      </w:r>
    </w:p>
    <w:p w14:paraId="00000010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A Rússia colocou três exigências na mesa das Nações Unidas com relação ao seu próprio sistema agrícola. Primeiro, o governo russo </w:t>
      </w:r>
      <w:hyperlink r:id="rId28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solicitou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o </w:t>
      </w:r>
      <w:hyperlink r:id="rId2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Banco Agrícola Russo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– o principal banco de crédito e comércio para a agricultura russa – fosse recon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ectado ao sistema SWIFT, do qual havia sido cortado pelo </w:t>
      </w:r>
      <w:hyperlink r:id="rId3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sexto pacote de sanções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da União Europeia, em junho de 2022. Um banqueiro turco </w:t>
      </w:r>
      <w:hyperlink r:id="rId31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à TASS que existe a possibilidade de a União Europeia “emitir uma licença geral para o Ban</w:t>
      </w:r>
      <w:r>
        <w:rPr>
          <w:rFonts w:ascii="Times New Roman" w:eastAsia="Times New Roman" w:hAnsi="Times New Roman" w:cs="Times New Roman"/>
          <w:sz w:val="28"/>
          <w:szCs w:val="28"/>
        </w:rPr>
        <w:t>co Agrícola Russo” e que o banco “tem a oportunidade de usar o JP Morgan para realizar transações em dólares americanos”, desde que os exportadores que estão sendo pagos façam parte da Iniciativa de Grãos do Mar Negro.</w:t>
      </w:r>
    </w:p>
    <w:p w14:paraId="00000011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Em segundo lugar, desde as primeiras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discussões sobre a Iniciativa dos Grãos, Moscou colocou na mesa a exportação de fertilizante de amônia da Rússia, tanto pelo porto de Odesa quanto pelos suprimentos mantidos na Letônia e na Holanda. Uma parte central do debate foi a reabertura do oleoduto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Togliatti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-Odesa, o mais longo oleoduto de amônia do mundo. Em julho de 2022, a ONU e a Rússia assinaram um </w:t>
      </w:r>
      <w:hyperlink r:id="rId32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acordo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que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facilitaria a venda de amônia russa no mercado mundial. Guterres, da ONU, foi ao Conselho de Segurança para </w:t>
      </w:r>
      <w:hyperlink r:id="rId33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anunciar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: “Estamos fazendo todo o possível para… aliviar a grave crise do mercado de fertilizantes que já está afetando a agricultura na África Ocidental e em outros lugares. Se o mercado de fertilizantes não for estabilizado, o próximo an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o poderá trazer uma crise de abastecimento de alimentos. Simplificando, o mundo pode ficar sem alimentos”. Em 8 de junho de 2023, forças ucranianas </w:t>
      </w:r>
      <w:hyperlink r:id="rId34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explodiram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uma parte do oleoduto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Togliatti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-Odesa em Kharkiv, aumentando as tensões sobre essa disputa. Além dos portos do Mar Negro, a Rússia não tem outra maneira segura de exportar seus fertilizantes 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base de amônia.</w:t>
      </w:r>
    </w:p>
    <w:p w14:paraId="00000012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Em terceiro lugar, o setor agrícola da Rússia enfrenta desafios devido à falta de capacidade de importar máquinas e peças de reposição, e os navios russos não podem contratar seguros ou entrar em muitos portos estrangeiros. Apesar das “exc</w:t>
      </w:r>
      <w:r>
        <w:rPr>
          <w:rFonts w:ascii="Times New Roman" w:eastAsia="Times New Roman" w:hAnsi="Times New Roman" w:cs="Times New Roman"/>
          <w:sz w:val="28"/>
          <w:szCs w:val="28"/>
        </w:rPr>
        <w:t>eções” nas sanções ocidentais para a agricultura, as sanções contra empresas e indivíduos debilitaram o setor agrícola da Rússia.</w:t>
      </w:r>
    </w:p>
    <w:p w14:paraId="00000013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Para combater as sanções ocidentais, a Rússia impôs restrições à exportação de fertilizantes e produtos agrícolas. Essas restrições incluíram a proibição da exportação de determinados produtos (como </w:t>
      </w:r>
      <w:hyperlink r:id="rId35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proibições temporárias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de exportação de trigo para a União Econômica Eurasiática), o aumento das exigências de licenciamento (inclusive para fertilizantes compostos, </w:t>
      </w:r>
      <w:hyperlink r:id="rId36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exigências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estabelecidas antes da guerra) e o </w:t>
      </w:r>
      <w:hyperlink r:id="rId37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aumento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dos impostos de exportação. Essas medidas russas são acompanhadas de vendas diretas estratégicas para países como a Índia, que as </w:t>
      </w:r>
      <w:hyperlink r:id="rId38">
        <w:proofErr w:type="spellStart"/>
        <w:proofErr w:type="gramStart"/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re-exportará</w:t>
        </w:r>
        <w:proofErr w:type="spellEnd"/>
        <w:proofErr w:type="gramEnd"/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para outros países.</w:t>
      </w:r>
    </w:p>
    <w:p w14:paraId="00000014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No final de julho, São Petersburgo sediará o </w:t>
      </w:r>
      <w:hyperlink r:id="rId39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Segundo Fórum Econômico e Humanitário Rússia-África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onde esses temas certamente estarão no centro das atenções. Antes da cúpula, o presidente Putin telefonou para Cyril Ramaphosa, da África do Sul, para informá-lo sobre os problemas enfrentados pela Rússia na exportação de s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eus alimentos e fertilizantes para o continente africano. “O principal objetivo do acordo”, </w:t>
      </w:r>
      <w:hyperlink r:id="rId40">
        <w:r>
          <w:rPr>
            <w:rFonts w:ascii="Times New Roman" w:eastAsia="Times New Roman" w:hAnsi="Times New Roman" w:cs="Times New Roman"/>
            <w:color w:val="1155CC"/>
            <w:sz w:val="28"/>
            <w:szCs w:val="28"/>
            <w:u w:val="single"/>
          </w:rPr>
          <w:t>disse ele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sobre a Iniciativa de Grãos do Mar Negro, que era “fornecer grãos aos pa</w:t>
      </w:r>
      <w:r>
        <w:rPr>
          <w:rFonts w:ascii="Times New Roman" w:eastAsia="Times New Roman" w:hAnsi="Times New Roman" w:cs="Times New Roman"/>
          <w:sz w:val="28"/>
          <w:szCs w:val="28"/>
        </w:rPr>
        <w:t>íses necessitados, incluindo os do continente africano, não foi implementado”.</w:t>
      </w:r>
    </w:p>
    <w:p w14:paraId="00000015" w14:textId="77777777" w:rsidR="006C3410" w:rsidRDefault="00BA13DE">
      <w:pPr>
        <w:spacing w:before="200" w:after="2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É provável que a Iniciativa de Grãos do Mar Negro seja retomada dentro de um mês. As suspensões anteriores não duraram mais do que algumas semanas. Mas, desta vez, não está clar</w:t>
      </w:r>
      <w:r>
        <w:rPr>
          <w:rFonts w:ascii="Times New Roman" w:eastAsia="Times New Roman" w:hAnsi="Times New Roman" w:cs="Times New Roman"/>
          <w:sz w:val="28"/>
          <w:szCs w:val="28"/>
        </w:rPr>
        <w:t>o se o Ocidente dará à Rússia algum alívio em sua capacidade de exportar seus próprios produtos agrícolas. Certamente, a suspensão afetará milhões de pessoas em todo o mundo que lutam contra a fome endêmica. Bilhões de outras pessoas que passam fome devido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à especulação financeira nos mercados de alimentos não são afetadas diretamente por esses acontecimentos.</w:t>
      </w:r>
    </w:p>
    <w:sectPr w:rsidR="006C341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3410"/>
    <w:rsid w:val="006C3410"/>
    <w:rsid w:val="00BA13DE"/>
    <w:rsid w:val="00D5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BD9EAD-97CC-46D1-8817-AD2047179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tass.com/politics/1647743" TargetMode="External"/><Relationship Id="rId18" Type="http://schemas.openxmlformats.org/officeDocument/2006/relationships/hyperlink" Target="https://ofac.treasury.gov/sanctions-programs-and-country-information/ukraine-russia-related-sanctions" TargetMode="External"/><Relationship Id="rId26" Type="http://schemas.openxmlformats.org/officeDocument/2006/relationships/hyperlink" Target="https://www.eesc.europa.eu/en/our-work/opinions-information-reports/opinions/food-price-crisis-role-speculation-and-concrete-proposals-action-aftermath-ukraine-war" TargetMode="External"/><Relationship Id="rId39" Type="http://schemas.openxmlformats.org/officeDocument/2006/relationships/hyperlink" Target="https://summitafrica.ru/en/" TargetMode="External"/><Relationship Id="rId21" Type="http://schemas.openxmlformats.org/officeDocument/2006/relationships/hyperlink" Target="https://tass.com/economy/1643451" TargetMode="External"/><Relationship Id="rId34" Type="http://schemas.openxmlformats.org/officeDocument/2006/relationships/hyperlink" Target="https://www.reuters.com/world/europe/russia-says-it-will-take-1-3-months-repair-ammonia-pipeline-2023-06-07/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mayday.leftword.com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ao.org/3/cb9013en/cb9013en.pdf" TargetMode="External"/><Relationship Id="rId20" Type="http://schemas.openxmlformats.org/officeDocument/2006/relationships/hyperlink" Target="https://www.consilium.europa.eu/en/policies/sanctions/restrictive-measures-against-russia-over-ukraine/sanctions-against-russia-explained/" TargetMode="External"/><Relationship Id="rId29" Type="http://schemas.openxmlformats.org/officeDocument/2006/relationships/hyperlink" Target="https://www.rshb.ru/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revistaopera.com.br/" TargetMode="External"/><Relationship Id="rId11" Type="http://schemas.openxmlformats.org/officeDocument/2006/relationships/hyperlink" Target="https://www.haymarketbooks.org/books/1869-struggle-makes-us-human" TargetMode="External"/><Relationship Id="rId24" Type="http://schemas.openxmlformats.org/officeDocument/2006/relationships/hyperlink" Target="https://www.globaljustice.org.uk/wp-content/uploads/2014/12/broken-markets.pdf" TargetMode="External"/><Relationship Id="rId32" Type="http://schemas.openxmlformats.org/officeDocument/2006/relationships/hyperlink" Target="https://news.un.org/pages/wp-content/uploads/2022/09/MOU_21_July_UN-Secretariat86.pdf" TargetMode="External"/><Relationship Id="rId37" Type="http://schemas.openxmlformats.org/officeDocument/2006/relationships/hyperlink" Target="https://www.globaltradealert.org/intervention/115570/export-tax/russia-changes-to-export-duties-on-certain-agricultural-products-1-to-7-february-2023" TargetMode="External"/><Relationship Id="rId40" Type="http://schemas.openxmlformats.org/officeDocument/2006/relationships/hyperlink" Target="https://tinyurl.com/48n6xshx" TargetMode="External"/><Relationship Id="rId5" Type="http://schemas.openxmlformats.org/officeDocument/2006/relationships/hyperlink" Target="https://globetrotter.media/" TargetMode="External"/><Relationship Id="rId15" Type="http://schemas.openxmlformats.org/officeDocument/2006/relationships/hyperlink" Target="https://news.un.org/en/story/2022/07/1123062" TargetMode="External"/><Relationship Id="rId23" Type="http://schemas.openxmlformats.org/officeDocument/2006/relationships/hyperlink" Target="https://www.fao.org/documents/card/en/c/cc3017en" TargetMode="External"/><Relationship Id="rId28" Type="http://schemas.openxmlformats.org/officeDocument/2006/relationships/hyperlink" Target="https://tass.com/economy/1646605" TargetMode="External"/><Relationship Id="rId36" Type="http://schemas.openxmlformats.org/officeDocument/2006/relationships/hyperlink" Target="https://globuc.com/news/russia-will-limit-the-export-of-nitrogen-fertilizers/" TargetMode="External"/><Relationship Id="rId10" Type="http://schemas.openxmlformats.org/officeDocument/2006/relationships/hyperlink" Target="https://smile.amazon.com/Poorer-Nations-Possible-History-Global/dp/1781681589/?tag=alternorg08-20" TargetMode="External"/><Relationship Id="rId19" Type="http://schemas.openxmlformats.org/officeDocument/2006/relationships/hyperlink" Target="https://www.gov.uk/government/news/uk-announces-new-sanctions-in-response-to-russias-forced-deportation-of-ukrainian-children" TargetMode="External"/><Relationship Id="rId31" Type="http://schemas.openxmlformats.org/officeDocument/2006/relationships/hyperlink" Target="https://tass.com/economy/16466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mile.amazon.com/Darker-Nations-Peoples-History-Third/dp/1595583424/?tag=alternorg08-20" TargetMode="External"/><Relationship Id="rId14" Type="http://schemas.openxmlformats.org/officeDocument/2006/relationships/hyperlink" Target="https://www.un.org/en/black-sea-grain-initiative" TargetMode="External"/><Relationship Id="rId22" Type="http://schemas.openxmlformats.org/officeDocument/2006/relationships/hyperlink" Target="https://www.state.gov/russias-suspension-of-participation-in-the-black-sea-grain-initiative/" TargetMode="External"/><Relationship Id="rId27" Type="http://schemas.openxmlformats.org/officeDocument/2006/relationships/hyperlink" Target="https://press.un.org/en/2022/sc15089.doc.htm" TargetMode="External"/><Relationship Id="rId30" Type="http://schemas.openxmlformats.org/officeDocument/2006/relationships/hyperlink" Target="https://www.consilium.europa.eu/en/press/press-releases/2022/06/03/russia-s-aggression-against-ukraine-eu-adopts-sixth-package-of-sanctions/" TargetMode="External"/><Relationship Id="rId35" Type="http://schemas.openxmlformats.org/officeDocument/2006/relationships/hyperlink" Target="https://www.world-grain.com/articles/16623-russia-temporarily-bans-grain-exports" TargetMode="External"/><Relationship Id="rId8" Type="http://schemas.openxmlformats.org/officeDocument/2006/relationships/hyperlink" Target="https://thetricontinental.org/es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thenewpress.com/books/withdrawal" TargetMode="External"/><Relationship Id="rId17" Type="http://schemas.openxmlformats.org/officeDocument/2006/relationships/hyperlink" Target="https://www.ifpri.org/blog/how-will-russias-invasion-ukraine-affect-global-food-security" TargetMode="External"/><Relationship Id="rId25" Type="http://schemas.openxmlformats.org/officeDocument/2006/relationships/hyperlink" Target="https://theconversation.com/inflation-how-financial-speculation-is-making-the-global-food-price-crisis-worse-191056" TargetMode="External"/><Relationship Id="rId33" Type="http://schemas.openxmlformats.org/officeDocument/2006/relationships/hyperlink" Target="https://www.un.org/sg/en/content/sg/speeches/2022-09-22/secretary-generals-remarks-the-security-council-ukraine" TargetMode="External"/><Relationship Id="rId38" Type="http://schemas.openxmlformats.org/officeDocument/2006/relationships/hyperlink" Target="https://tass.com/economy/152725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+Fe7YswcOzqeJ6crizP72qwNlQ==">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1817</Words>
  <Characters>10361</Characters>
  <Application>Microsoft Office Word</Application>
  <DocSecurity>0</DocSecurity>
  <Lines>86</Lines>
  <Paragraphs>24</Paragraphs>
  <ScaleCrop>false</ScaleCrop>
  <Company/>
  <LinksUpToDate>false</LinksUpToDate>
  <CharactersWithSpaces>12154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Ruhi Bhasin</dc:creator>
  <cp:lastModifiedBy>Ruhi Bhasin</cp:lastModifiedBy>
  <cp:revision>2</cp:revision>
  <dcterms:created xsi:type="dcterms:W3CDTF">2023-08-16T16:30:00Z</dcterms:created>
  <dcterms:modified xsi:type="dcterms:W3CDTF">2023-08-16T16:30:00Z</dcterms:modified>
</cp:coreProperties>
</file>