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before="200" w:after="20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Titular: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 Tras a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ñ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os atacando a manifestantes, el ej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rcito sudan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s y los paramilitares de las FAR se enfrentan entre 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</w:p>
    <w:p>
      <w:pPr>
        <w:pStyle w:val="Body"/>
        <w:widowControl w:val="0"/>
        <w:spacing w:before="200" w:after="200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Por Pavan Kulkarni y Prasanth Radhakrishnan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da-DK"/>
        </w:rPr>
        <w:t>Biograf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as de los autores: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 Este art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culo ha sido elaborado en colaboraci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n con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Peoples Dispatch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 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"https://globetrotter.media/"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Globetrotter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. Pavan Kulkarni y Prasanth Radhakrishnan son periodistas de Peoples Dispatch y Newsclick.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Fuente: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 Globetrotter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fr-FR"/>
        </w:rPr>
        <w:t>Etiquetas: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 Guerra, Medio Oriente/Sud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n, Activismo, Derechos humanos, 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frica, Medio Oriente, Pol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tica, Europa, Naciones Unidas, Norteam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rica/Estados Unidos, Opini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</w:rPr>
        <w:t>n, Coyuntural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[Cuerpo del art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culo:]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</w:rPr>
        <w:t>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s de 500 personas han muerto y 4.000 han resultado heridas desde que el 15 de abril estallaron los combates entre las Fuerzas Armadas de Sud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(FAS) y las paramilitares Fuerzas de Apoyo R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pido (FAR).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Grupos como el Sindicato de 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dicos de Sud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temen que los combates se recrudezcan tras la evacuaci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de los ciudadanos extranjeros. Miles de personas ya han huido del pa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s. 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s del 69% de los hospitales de las zonas de conflicto y sus alrededores est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inoperativos. Hay una grave escasez de medicinas, alimentos, agua y electricidad.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Los combates son las expresiones 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s recientes de una serie de convulsiones pol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ticas desde que las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"https://peoplesdispatch.org/2018/12/26/omar-al-bashir-desperately-hangs-on-to-power-as-sudanese-uprising-spreads/"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masivas protestas pro-democr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á</w:t>
      </w:r>
      <w:r>
        <w:rPr>
          <w:rStyle w:val="Hyperlink.0"/>
          <w:rtl w:val="0"/>
          <w:lang w:val="es-ES_tradnl"/>
        </w:rPr>
        <w:t>ticas derrocaron al dictador Omar al-Bashir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 en abril de 2019. El jefe del Ej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rcito, el general Abdel-Fattah Burhan, que preside la junta militar gobernante, y su adjunto y jefe de la FAR, el general Mohamed Hamdan Dagalo, alias Hemeti, fueron miembros clave del r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gimen de Bashir. Las FAR se formaron a partir de las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"https://peoplesdispatch.org/2022/05/05/massacres-in-west-darfur-depopulation-campaign-on-mineral-rich-lands-by-sudans-military-junta/"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milicias janjaweed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, responsables de matanzas masivas en Darfur durante el reinado de Bashir.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Burhan y Hemeti asumieron el control de facto tras la ca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da de Bashir y fueron responsables de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"https://peoplesdispatch.org/2019/06/06/death-toll-in-sudan-massacre-exceeds-100/"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la matanza de m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á</w:t>
      </w:r>
      <w:r>
        <w:rPr>
          <w:rStyle w:val="Hyperlink.0"/>
          <w:rtl w:val="0"/>
          <w:lang w:val="pt-PT"/>
        </w:rPr>
        <w:t>s de 100 manifestantes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 que exig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an un Gobierno civil en una protesta-sentada en Jartum en junio de 2019. Tras ella, negociaron con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"https://peoplesdispatch.org/2019/07/18/why-the-political-agreement-in-sudan-may-end-up-preserving-the-militarys-power/"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los partidos de derecha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 de la coalici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Fuerzas por la Libertad y el Cambio (FFC, por sus siglas en ingl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s) e inauguraron un Gobierno de transici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n civil-militar en agosto.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Aunque este Gobierno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"https://peoplesdispatch.org/2019/08/16/sudanese-opposition-alliance-selects-pm-for-the-transitional-period/"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ten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í</w:t>
      </w:r>
      <w:r>
        <w:rPr>
          <w:rStyle w:val="Hyperlink.0"/>
          <w:rtl w:val="0"/>
          <w:lang w:val="it-IT"/>
        </w:rPr>
        <w:t>a un primer ministro civil, Abdalla Hamdok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, la defensa, la polic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a y la pol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tica exterior estaban bajo el control del ej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rcito, con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"https://peoplesdispatch.org/2019/08/21/head-of-military-junta-takes-charge-as-transitional-president-of-sudan/"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 xml:space="preserve">Burhan al frente de un 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“</w:t>
      </w:r>
      <w:r>
        <w:rPr>
          <w:rStyle w:val="Hyperlink.0"/>
          <w:rtl w:val="0"/>
          <w:lang w:val="es-ES_tradnl"/>
        </w:rPr>
        <w:t>Consejo de Soberan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í</w:t>
      </w:r>
      <w:r>
        <w:rPr>
          <w:rStyle w:val="Hyperlink.0"/>
          <w:rtl w:val="0"/>
        </w:rPr>
        <w:t>a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”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. El ej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rcito controla una parte sustancial de la econom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a, mientras que las FAR se han atiborrado de la riqueza mineral de Darfur.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Se supon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a que el acuerdo de transici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n allanar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a el camino a un Gobierno civil. En cambio, en octubre de 2021,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"https://peoplesdispatch.org/2021/10/25/millions-take-to-the-streets-against-coup-by-sudans-military/"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Burhan y Hemeti se hicieron con el control total mediante un golpe de Estado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A lo largo de los a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os transcurridos desde el Golpe, los manifestantes salieron a la calle,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"https://peoplesdispatch.org/2022/07/11/december-revolutions-rebirth-sit-ins-mark-new-stage-of-protests-against-sudans-military-junta/"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a menudo por centenares de miles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, rechazando cualquier compromiso con la junta y exigiendo una aut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ntica democracia y el control civil del ej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rcito. Las protestas fueron encabezadas por los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"https://peoplesdispatch.org/2022/03/02/as-protests-continue-in-sudan-resistance-committees-release-a-key-charter/"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Comit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é</w:t>
      </w:r>
      <w:r>
        <w:rPr>
          <w:rStyle w:val="Hyperlink.0"/>
          <w:rtl w:val="0"/>
          <w:lang w:val="es-ES_tradnl"/>
        </w:rPr>
        <w:t>s de Resistencia (RCs, por sus siglas en ingl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é</w:t>
      </w:r>
      <w:r>
        <w:rPr>
          <w:rStyle w:val="Hyperlink.0"/>
          <w:rtl w:val="0"/>
        </w:rPr>
        <w:t>s)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"https://peoplesdispatch.org/2022/03/02/as-protests-continue-in-sudan-resistance-committees-release-a-key-charter/"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una red de m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á</w:t>
      </w:r>
      <w:r>
        <w:rPr>
          <w:rStyle w:val="Hyperlink.0"/>
          <w:rtl w:val="0"/>
          <w:lang w:val="es-ES_tradnl"/>
        </w:rPr>
        <w:t>s de 5.000 organizaciones vecinales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. Las fuerzas de izquierda, incluido el Partido Comunista Sudan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s, tambi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fueron una fuerza clave. 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s de 120 personas murieron en los ataques contra las manifestaciones en los meses posteriores al Golpe de octubre de 2021.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"https://peoplesdispatch.org/2022/03/14/sudanese-resistance-committees-reject-un-calls-to-negotiate-with-coup-leaders/"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Haciendo caso omiso del sentimiento popular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 xml:space="preserve"> – 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contrario a cualquier negociaci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n con la junta 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la comunidad internacional (l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ase la ONU, los Estados Unidos, el Reino Unido, la Uni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Europea, la Uni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Africana y la Autoridad Intergubernamental para el Desarrollo regional) apoy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la reanudaci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de las conversaciones entre la junta y el FFC.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Esta negociaci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n condujo al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"https://peoplesdispatch.org/2022/12/07/sudans-revolutionary-forces-reject-transition-deal-vow-to-continue-resistance/"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Acuerdo Marco, en diciembre de 2022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, que deb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a concluir con un acuerdo pol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tico final que habr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a llevado a la formaci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de otro Gobierno conjunto con civiles el 11 de abril de 2023.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Este plan no se materializ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, ya que las SAF y las FAR se enfrentaron entre s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 xml:space="preserve">í 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tras discrepar sobre el plazo para la integraci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 de las segundas en las primeras.</w:t>
      </w:r>
    </w:p>
    <w:p>
      <w:pPr>
        <w:pStyle w:val="Body"/>
        <w:widowControl w:val="0"/>
        <w:spacing w:before="200" w:after="200"/>
      </w:pP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El Partido Comunista de Sud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n ha reiterado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"https://peoplesdispatch.org/2023/02/18/sudanese-left-warns-that-election-under-military-junta-right-wing-deal-will-legitimize-coup/"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su rechazo a cualquier compromiso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 con la junta. Sostiene que el apoyo internacional a otro compromiso de reparto del poder tras el Golpe de octubre sirvi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para legitimar a la junta, lo que finalmente condujo a esta lucha interna.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:shd w:val="clear" w:color="auto" w:fill="ffffff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