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1C7A"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After Years of Attacking Protesters, Sudan’s Army and Paramilitary RSF Turn on Each Other</w:t>
      </w:r>
    </w:p>
    <w:p w14:paraId="00000002" w14:textId="77777777" w:rsidR="00491C7A"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Pavan Kulkarni and Prasanth Radhakrishnan</w:t>
      </w:r>
    </w:p>
    <w:p w14:paraId="00000003" w14:textId="77777777" w:rsidR="00491C7A"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in partnership by</w:t>
      </w:r>
      <w:hyperlink r:id="rId4">
        <w:r>
          <w:rPr>
            <w:rFonts w:ascii="Times New Roman" w:eastAsia="Times New Roman" w:hAnsi="Times New Roman" w:cs="Times New Roman"/>
            <w:sz w:val="28"/>
            <w:szCs w:val="28"/>
            <w:highlight w:val="white"/>
          </w:rPr>
          <w:t xml:space="preserve"> </w:t>
        </w:r>
      </w:hyperlink>
      <w:hyperlink r:id="rId5">
        <w:r>
          <w:rPr>
            <w:rFonts w:ascii="Times New Roman" w:eastAsia="Times New Roman" w:hAnsi="Times New Roman" w:cs="Times New Roman"/>
            <w:color w:val="1155CC"/>
            <w:sz w:val="28"/>
            <w:szCs w:val="28"/>
            <w:highlight w:val="white"/>
            <w:u w:val="single"/>
          </w:rPr>
          <w:t>Peoples Dispatch</w:t>
        </w:r>
      </w:hyperlink>
      <w:r>
        <w:rPr>
          <w:rFonts w:ascii="Times New Roman" w:eastAsia="Times New Roman" w:hAnsi="Times New Roman" w:cs="Times New Roman"/>
          <w:sz w:val="28"/>
          <w:szCs w:val="28"/>
          <w:highlight w:val="white"/>
        </w:rPr>
        <w:t xml:space="preserve"> and</w:t>
      </w:r>
      <w:hyperlink r:id="rId6">
        <w:r>
          <w:rPr>
            <w:rFonts w:ascii="Times New Roman" w:eastAsia="Times New Roman" w:hAnsi="Times New Roman" w:cs="Times New Roman"/>
            <w:sz w:val="28"/>
            <w:szCs w:val="28"/>
            <w:highlight w:val="white"/>
          </w:rPr>
          <w:t xml:space="preserve"> </w:t>
        </w:r>
      </w:hyperlink>
      <w:hyperlink r:id="rId7">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Pavan Kulkarni and Prasanth Radhakrishnan are journalists with Peoples Dispatch and Newsclick.</w:t>
      </w:r>
    </w:p>
    <w:p w14:paraId="00000004" w14:textId="77777777" w:rsidR="00491C7A"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491C7A"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War, Middle East/Sudan, Activism, Human Rights, Africa, Middle East, Politics, Europe, United Nations, North America/United States of America, Opinion, Time-Sensitive</w:t>
      </w:r>
    </w:p>
    <w:p w14:paraId="00000006" w14:textId="77777777" w:rsidR="00491C7A" w:rsidRDefault="00491C7A">
      <w:pPr>
        <w:widowControl w:val="0"/>
        <w:spacing w:before="200" w:after="200"/>
        <w:rPr>
          <w:rFonts w:ascii="Times New Roman" w:eastAsia="Times New Roman" w:hAnsi="Times New Roman" w:cs="Times New Roman"/>
          <w:b/>
          <w:sz w:val="28"/>
          <w:szCs w:val="28"/>
        </w:rPr>
      </w:pPr>
    </w:p>
    <w:p w14:paraId="00000007"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[Article Body:]</w:t>
      </w:r>
    </w:p>
    <w:p w14:paraId="00000008"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More than 500 people have been killed and 4,000 injured since fighting broke out between the Sudanese Armed Forces (SAF) and the paramilitary Rapid Support Forces (RSF) on April 15.</w:t>
      </w:r>
    </w:p>
    <w:p w14:paraId="00000009"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Groups such as the Sudan Doctors Union are worried the fighting could escalate after the evacuation of foreign nationals. Thousands have already fled the country. Over 69 percent of the hospitals in and around the conflict zones are inoperable. There is a severe shortage of medicine, food, water, and electricity.</w:t>
      </w:r>
    </w:p>
    <w:p w14:paraId="0000000A"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fighting is the latest in a series of political convulsions since </w:t>
      </w:r>
      <w:hyperlink r:id="rId8">
        <w:r>
          <w:rPr>
            <w:rFonts w:ascii="Times New Roman" w:eastAsia="Times New Roman" w:hAnsi="Times New Roman" w:cs="Times New Roman"/>
            <w:color w:val="1155CC"/>
            <w:sz w:val="28"/>
            <w:szCs w:val="28"/>
            <w:u w:val="single"/>
          </w:rPr>
          <w:t>massive pro-democracy protests</w:t>
        </w:r>
      </w:hyperlink>
      <w:r>
        <w:rPr>
          <w:rFonts w:ascii="Times New Roman" w:eastAsia="Times New Roman" w:hAnsi="Times New Roman" w:cs="Times New Roman"/>
          <w:sz w:val="28"/>
          <w:szCs w:val="28"/>
        </w:rPr>
        <w:t xml:space="preserve"> </w:t>
      </w:r>
      <w:hyperlink r:id="rId9">
        <w:r>
          <w:rPr>
            <w:rFonts w:ascii="Times New Roman" w:eastAsia="Times New Roman" w:hAnsi="Times New Roman" w:cs="Times New Roman"/>
            <w:color w:val="1155CC"/>
            <w:sz w:val="28"/>
            <w:szCs w:val="28"/>
            <w:u w:val="single"/>
          </w:rPr>
          <w:t>overthrew long-time dictator Omar al-Bashir</w:t>
        </w:r>
      </w:hyperlink>
      <w:r>
        <w:rPr>
          <w:rFonts w:ascii="Times New Roman" w:eastAsia="Times New Roman" w:hAnsi="Times New Roman" w:cs="Times New Roman"/>
          <w:sz w:val="28"/>
          <w:szCs w:val="28"/>
        </w:rPr>
        <w:t xml:space="preserve"> in April 2019. Army chief General Abdel-Fattah Burhan, who is the chair of the ruling military junta, and his deputy and RSF head, General Mohamed Hamdan Dagalo, aka Hemeti, were key members of Bashir’s regime. The RSF was </w:t>
      </w:r>
      <w:hyperlink r:id="rId10">
        <w:r>
          <w:rPr>
            <w:rFonts w:ascii="Times New Roman" w:eastAsia="Times New Roman" w:hAnsi="Times New Roman" w:cs="Times New Roman"/>
            <w:color w:val="1155CC"/>
            <w:sz w:val="28"/>
            <w:szCs w:val="28"/>
            <w:u w:val="single"/>
          </w:rPr>
          <w:t>formed out of janjaweed militias</w:t>
        </w:r>
      </w:hyperlink>
      <w:r>
        <w:rPr>
          <w:rFonts w:ascii="Times New Roman" w:eastAsia="Times New Roman" w:hAnsi="Times New Roman" w:cs="Times New Roman"/>
          <w:sz w:val="28"/>
          <w:szCs w:val="28"/>
        </w:rPr>
        <w:t xml:space="preserve"> who were responsible for mass killings in Darfur during Bashir’s reign.</w:t>
      </w:r>
    </w:p>
    <w:p w14:paraId="0000000B"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Burhan and Hemeti took over de facto control after Bashir’s fall and were responsible for the </w:t>
      </w:r>
      <w:hyperlink r:id="rId11">
        <w:r>
          <w:rPr>
            <w:rFonts w:ascii="Times New Roman" w:eastAsia="Times New Roman" w:hAnsi="Times New Roman" w:cs="Times New Roman"/>
            <w:color w:val="1155CC"/>
            <w:sz w:val="28"/>
            <w:szCs w:val="28"/>
            <w:u w:val="single"/>
          </w:rPr>
          <w:t>massacre of more than 100 protesters</w:t>
        </w:r>
      </w:hyperlink>
      <w:r>
        <w:rPr>
          <w:rFonts w:ascii="Times New Roman" w:eastAsia="Times New Roman" w:hAnsi="Times New Roman" w:cs="Times New Roman"/>
          <w:sz w:val="28"/>
          <w:szCs w:val="28"/>
        </w:rPr>
        <w:t xml:space="preserve"> who were demanding civilian rule at a sit-in in Khartoum in June 2019. In its aftermath, they negotiated </w:t>
      </w:r>
      <w:hyperlink r:id="rId12">
        <w:r>
          <w:rPr>
            <w:rFonts w:ascii="Times New Roman" w:eastAsia="Times New Roman" w:hAnsi="Times New Roman" w:cs="Times New Roman"/>
            <w:color w:val="1155CC"/>
            <w:sz w:val="28"/>
            <w:szCs w:val="28"/>
            <w:u w:val="single"/>
          </w:rPr>
          <w:t>with right-wing parties</w:t>
        </w:r>
      </w:hyperlink>
      <w:r>
        <w:rPr>
          <w:rFonts w:ascii="Times New Roman" w:eastAsia="Times New Roman" w:hAnsi="Times New Roman" w:cs="Times New Roman"/>
          <w:sz w:val="28"/>
          <w:szCs w:val="28"/>
        </w:rPr>
        <w:t xml:space="preserve"> in the Forces for Freedom and Change (FFC) coalition and inaugurated a civilian-military transitional government in August.</w:t>
      </w:r>
    </w:p>
    <w:p w14:paraId="0000000C"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this government </w:t>
      </w:r>
      <w:hyperlink r:id="rId13">
        <w:r>
          <w:rPr>
            <w:rFonts w:ascii="Times New Roman" w:eastAsia="Times New Roman" w:hAnsi="Times New Roman" w:cs="Times New Roman"/>
            <w:color w:val="1155CC"/>
            <w:sz w:val="28"/>
            <w:szCs w:val="28"/>
            <w:u w:val="single"/>
          </w:rPr>
          <w:t>had a civilian Prime Minister, Abdalla Hamdok</w:t>
        </w:r>
      </w:hyperlink>
      <w:r>
        <w:rPr>
          <w:rFonts w:ascii="Times New Roman" w:eastAsia="Times New Roman" w:hAnsi="Times New Roman" w:cs="Times New Roman"/>
          <w:sz w:val="28"/>
          <w:szCs w:val="28"/>
        </w:rPr>
        <w:t xml:space="preserve">, defense, police, and foreign policy were under the control of the army, with </w:t>
      </w:r>
      <w:hyperlink r:id="rId14">
        <w:r>
          <w:rPr>
            <w:rFonts w:ascii="Times New Roman" w:eastAsia="Times New Roman" w:hAnsi="Times New Roman" w:cs="Times New Roman"/>
            <w:color w:val="1155CC"/>
            <w:sz w:val="28"/>
            <w:szCs w:val="28"/>
            <w:u w:val="single"/>
          </w:rPr>
          <w:t>Burhan heading a ‘Sovereignty Council.’</w:t>
        </w:r>
      </w:hyperlink>
      <w:r>
        <w:rPr>
          <w:rFonts w:ascii="Times New Roman" w:eastAsia="Times New Roman" w:hAnsi="Times New Roman" w:cs="Times New Roman"/>
          <w:sz w:val="28"/>
          <w:szCs w:val="28"/>
        </w:rPr>
        <w:t xml:space="preserve"> The army controls a substantial chunk of the economy while the RSF has gorged on the mineral wealth of Darfur.</w:t>
      </w:r>
    </w:p>
    <w:p w14:paraId="0000000D"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transitional arrangement was supposed to pave the way for civilian rule. Instead, in October 2021, </w:t>
      </w:r>
      <w:hyperlink r:id="rId15">
        <w:r>
          <w:rPr>
            <w:rFonts w:ascii="Times New Roman" w:eastAsia="Times New Roman" w:hAnsi="Times New Roman" w:cs="Times New Roman"/>
            <w:color w:val="1155CC"/>
            <w:sz w:val="28"/>
            <w:szCs w:val="28"/>
            <w:u w:val="single"/>
          </w:rPr>
          <w:t>Burhan and Hemeti took complete control in a coup</w:t>
        </w:r>
      </w:hyperlink>
      <w:r>
        <w:rPr>
          <w:rFonts w:ascii="Times New Roman" w:eastAsia="Times New Roman" w:hAnsi="Times New Roman" w:cs="Times New Roman"/>
          <w:sz w:val="28"/>
          <w:szCs w:val="28"/>
        </w:rPr>
        <w:t>.</w:t>
      </w:r>
    </w:p>
    <w:p w14:paraId="0000000E"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Throughout the years since the coup, protesters took to the streets, </w:t>
      </w:r>
      <w:hyperlink r:id="rId16">
        <w:r>
          <w:rPr>
            <w:rFonts w:ascii="Times New Roman" w:eastAsia="Times New Roman" w:hAnsi="Times New Roman" w:cs="Times New Roman"/>
            <w:color w:val="1155CC"/>
            <w:sz w:val="28"/>
            <w:szCs w:val="28"/>
            <w:u w:val="single"/>
          </w:rPr>
          <w:t>often in the hundreds of thousands</w:t>
        </w:r>
      </w:hyperlink>
      <w:r>
        <w:rPr>
          <w:rFonts w:ascii="Times New Roman" w:eastAsia="Times New Roman" w:hAnsi="Times New Roman" w:cs="Times New Roman"/>
          <w:sz w:val="28"/>
          <w:szCs w:val="28"/>
        </w:rPr>
        <w:t xml:space="preserve">, refusing any compromise with the junta and demanding genuine democracy and civilian control of the military. The protests were spearheaded by the </w:t>
      </w:r>
      <w:hyperlink r:id="rId17">
        <w:r>
          <w:rPr>
            <w:rFonts w:ascii="Times New Roman" w:eastAsia="Times New Roman" w:hAnsi="Times New Roman" w:cs="Times New Roman"/>
            <w:color w:val="1155CC"/>
            <w:sz w:val="28"/>
            <w:szCs w:val="28"/>
            <w:u w:val="single"/>
          </w:rPr>
          <w:t>Resistance Committees (RCs)</w:t>
        </w:r>
      </w:hyperlink>
      <w:r>
        <w:rPr>
          <w:rFonts w:ascii="Times New Roman" w:eastAsia="Times New Roman" w:hAnsi="Times New Roman" w:cs="Times New Roman"/>
          <w:sz w:val="28"/>
          <w:szCs w:val="28"/>
        </w:rPr>
        <w:t xml:space="preserve">, a </w:t>
      </w:r>
      <w:hyperlink r:id="rId18">
        <w:r>
          <w:rPr>
            <w:rFonts w:ascii="Times New Roman" w:eastAsia="Times New Roman" w:hAnsi="Times New Roman" w:cs="Times New Roman"/>
            <w:color w:val="1155CC"/>
            <w:sz w:val="28"/>
            <w:szCs w:val="28"/>
            <w:u w:val="single"/>
          </w:rPr>
          <w:t>network of over 5,000 neighborhood organizations</w:t>
        </w:r>
      </w:hyperlink>
      <w:r>
        <w:rPr>
          <w:rFonts w:ascii="Times New Roman" w:eastAsia="Times New Roman" w:hAnsi="Times New Roman" w:cs="Times New Roman"/>
          <w:sz w:val="28"/>
          <w:szCs w:val="28"/>
        </w:rPr>
        <w:t>. Left forces, including the Sudanese Communist Party, were a key force too. Over 120 people were killed in the attacks on demonstrations in the months following the October 2021 coup.</w:t>
      </w:r>
    </w:p>
    <w:p w14:paraId="0000000F" w14:textId="77777777" w:rsidR="00491C7A" w:rsidRDefault="00000000">
      <w:pPr>
        <w:widowControl w:val="0"/>
        <w:spacing w:before="200" w:after="200"/>
        <w:rPr>
          <w:rFonts w:ascii="Times New Roman" w:eastAsia="Times New Roman" w:hAnsi="Times New Roman" w:cs="Times New Roman"/>
          <w:sz w:val="28"/>
          <w:szCs w:val="28"/>
        </w:rPr>
      </w:pPr>
      <w:hyperlink r:id="rId19">
        <w:r>
          <w:rPr>
            <w:rFonts w:ascii="Times New Roman" w:eastAsia="Times New Roman" w:hAnsi="Times New Roman" w:cs="Times New Roman"/>
            <w:color w:val="1155CC"/>
            <w:sz w:val="28"/>
            <w:szCs w:val="28"/>
            <w:u w:val="single"/>
          </w:rPr>
          <w:t>Disregarding popular sentiment</w:t>
        </w:r>
      </w:hyperlink>
      <w:r>
        <w:rPr>
          <w:rFonts w:ascii="Times New Roman" w:eastAsia="Times New Roman" w:hAnsi="Times New Roman" w:cs="Times New Roman"/>
          <w:sz w:val="28"/>
          <w:szCs w:val="28"/>
        </w:rPr>
        <w:t xml:space="preserve"> against any negotiations with the junta, the international community—the UN, U.S., UK, European Union, African Union, and the regional Intergovernmental Authority on Development—supported renewed talks between the junta and the FFC.</w:t>
      </w:r>
    </w:p>
    <w:p w14:paraId="00000010"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negotiation led to the </w:t>
      </w:r>
      <w:hyperlink r:id="rId20">
        <w:r>
          <w:rPr>
            <w:rFonts w:ascii="Times New Roman" w:eastAsia="Times New Roman" w:hAnsi="Times New Roman" w:cs="Times New Roman"/>
            <w:color w:val="1155CC"/>
            <w:sz w:val="28"/>
            <w:szCs w:val="28"/>
            <w:u w:val="single"/>
          </w:rPr>
          <w:t>Framework Agreement in December 2022</w:t>
        </w:r>
      </w:hyperlink>
      <w:r>
        <w:rPr>
          <w:rFonts w:ascii="Times New Roman" w:eastAsia="Times New Roman" w:hAnsi="Times New Roman" w:cs="Times New Roman"/>
          <w:sz w:val="28"/>
          <w:szCs w:val="28"/>
        </w:rPr>
        <w:t>, which was to be concluded with a final political agreement that would have led to the formation of another joint government with civilians on April 11, 2023.</w:t>
      </w:r>
    </w:p>
    <w:p w14:paraId="00000011"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This plan did not materialize as the SAF and RSF turned on each other after disagreeing over the timespan for the integration of the latter into the former.</w:t>
      </w:r>
    </w:p>
    <w:p w14:paraId="00000012" w14:textId="77777777" w:rsidR="00491C7A"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Sudanese Communist Party has reiterated its </w:t>
      </w:r>
      <w:hyperlink r:id="rId21">
        <w:r>
          <w:rPr>
            <w:rFonts w:ascii="Times New Roman" w:eastAsia="Times New Roman" w:hAnsi="Times New Roman" w:cs="Times New Roman"/>
            <w:color w:val="1155CC"/>
            <w:sz w:val="28"/>
            <w:szCs w:val="28"/>
            <w:u w:val="single"/>
          </w:rPr>
          <w:t>rejection of any compromise</w:t>
        </w:r>
      </w:hyperlink>
      <w:r>
        <w:rPr>
          <w:rFonts w:ascii="Times New Roman" w:eastAsia="Times New Roman" w:hAnsi="Times New Roman" w:cs="Times New Roman"/>
          <w:sz w:val="28"/>
          <w:szCs w:val="28"/>
        </w:rPr>
        <w:t xml:space="preserve"> with the junta. It maintains that international support for another power-sharing compromise after the October coup served to legitimize the junta, which eventually led to this infighting.</w:t>
      </w:r>
    </w:p>
    <w:sectPr w:rsidR="00491C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7A"/>
    <w:rsid w:val="0022107C"/>
    <w:rsid w:val="0049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229E880-7B16-F444-8536-E1451918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eoplesdispatch.org/2018/12/26/omar-al-bashir-desperately-hangs-on-to-power-as-sudanese-uprising-spreads/" TargetMode="External"/><Relationship Id="rId13" Type="http://schemas.openxmlformats.org/officeDocument/2006/relationships/hyperlink" Target="https://peoplesdispatch.org/2019/08/16/sudanese-opposition-alliance-selects-pm-for-the-transitional-period/" TargetMode="External"/><Relationship Id="rId18" Type="http://schemas.openxmlformats.org/officeDocument/2006/relationships/hyperlink" Target="https://peoplesdispatch.org/2022/03/02/as-protests-continue-in-sudan-resistance-committees-release-a-key-charter/" TargetMode="External"/><Relationship Id="rId3" Type="http://schemas.openxmlformats.org/officeDocument/2006/relationships/webSettings" Target="webSettings.xml"/><Relationship Id="rId21" Type="http://schemas.openxmlformats.org/officeDocument/2006/relationships/hyperlink" Target="https://peoplesdispatch.org/2023/02/18/sudanese-left-warns-that-election-under-military-junta-right-wing-deal-will-legitimize-coup/" TargetMode="External"/><Relationship Id="rId7" Type="http://schemas.openxmlformats.org/officeDocument/2006/relationships/hyperlink" Target="https://globetrotter.media/" TargetMode="External"/><Relationship Id="rId12" Type="http://schemas.openxmlformats.org/officeDocument/2006/relationships/hyperlink" Target="https://peoplesdispatch.org/2019/07/18/why-the-political-agreement-in-sudan-may-end-up-preserving-the-militarys-power/" TargetMode="External"/><Relationship Id="rId17" Type="http://schemas.openxmlformats.org/officeDocument/2006/relationships/hyperlink" Target="https://peoplesdispatch.org/2022/03/02/as-protests-continue-in-sudan-resistance-committees-release-a-key-charter/" TargetMode="External"/><Relationship Id="rId2" Type="http://schemas.openxmlformats.org/officeDocument/2006/relationships/settings" Target="settings.xml"/><Relationship Id="rId16" Type="http://schemas.openxmlformats.org/officeDocument/2006/relationships/hyperlink" Target="https://peoplesdispatch.org/2022/07/11/december-revolutions-rebirth-sit-ins-mark-new-stage-of-protests-against-sudans-military-junta/" TargetMode="External"/><Relationship Id="rId20" Type="http://schemas.openxmlformats.org/officeDocument/2006/relationships/hyperlink" Target="https://peoplesdispatch.org/2022/12/07/sudans-revolutionary-forces-reject-transition-deal-vow-to-continue-resistance/" TargetMode="Externa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peoplesdispatch.org/2019/06/06/death-toll-in-sudan-massacre-exceeds-100/" TargetMode="External"/><Relationship Id="rId5" Type="http://schemas.openxmlformats.org/officeDocument/2006/relationships/hyperlink" Target="https://peoplesdispatch.org/" TargetMode="External"/><Relationship Id="rId15" Type="http://schemas.openxmlformats.org/officeDocument/2006/relationships/hyperlink" Target="https://peoplesdispatch.org/2021/10/25/millions-take-to-the-streets-against-coup-by-sudans-military/" TargetMode="External"/><Relationship Id="rId23" Type="http://schemas.openxmlformats.org/officeDocument/2006/relationships/theme" Target="theme/theme1.xml"/><Relationship Id="rId10" Type="http://schemas.openxmlformats.org/officeDocument/2006/relationships/hyperlink" Target="https://peoplesdispatch.org/2022/05/05/massacres-in-west-darfur-depopulation-campaign-on-mineral-rich-lands-by-sudans-military-junta/" TargetMode="External"/><Relationship Id="rId19" Type="http://schemas.openxmlformats.org/officeDocument/2006/relationships/hyperlink" Target="https://peoplesdispatch.org/2022/03/14/sudanese-resistance-committees-reject-un-calls-to-negotiate-with-coup-leaders/" TargetMode="External"/><Relationship Id="rId4" Type="http://schemas.openxmlformats.org/officeDocument/2006/relationships/hyperlink" Target="https://peoplesdispatch.org/" TargetMode="External"/><Relationship Id="rId9" Type="http://schemas.openxmlformats.org/officeDocument/2006/relationships/hyperlink" Target="https://peoplesdispatch.org/2019/04/11/peoples-power-topples-sudans-omar-al-bashir/" TargetMode="External"/><Relationship Id="rId14" Type="http://schemas.openxmlformats.org/officeDocument/2006/relationships/hyperlink" Target="https://peoplesdispatch.org/2019/08/21/head-of-military-junta-takes-charge-as-transitional-president-of-sud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 IMI</cp:lastModifiedBy>
  <cp:revision>2</cp:revision>
  <dcterms:created xsi:type="dcterms:W3CDTF">2023-05-01T14:47:00Z</dcterms:created>
  <dcterms:modified xsi:type="dcterms:W3CDTF">2023-05-01T14:49:00Z</dcterms:modified>
</cp:coreProperties>
</file>