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4CC2" w:rsidRDefault="00A0154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Titular</w:t>
      </w:r>
      <w:r>
        <w:rPr>
          <w:rFonts w:ascii="Times New Roman" w:eastAsia="Times New Roman" w:hAnsi="Times New Roman" w:cs="Times New Roman"/>
          <w:b/>
          <w:color w:val="000000"/>
          <w:sz w:val="28"/>
          <w:szCs w:val="28"/>
        </w:rPr>
        <w:t>:</w:t>
      </w:r>
      <w:r>
        <w:rPr>
          <w:rFonts w:ascii="Times New Roman" w:eastAsia="Times New Roman" w:hAnsi="Times New Roman" w:cs="Times New Roman"/>
          <w:sz w:val="28"/>
          <w:szCs w:val="28"/>
        </w:rPr>
        <w:t xml:space="preserve"> La ruta de China hacia la modernización socialista</w:t>
      </w:r>
    </w:p>
    <w:p w14:paraId="00000002" w14:textId="77777777" w:rsidR="001B4CC2" w:rsidRDefault="00A01547">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Por</w:t>
      </w:r>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Vijay</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Prashad</w:t>
      </w:r>
      <w:proofErr w:type="spellEnd"/>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y</w:t>
      </w:r>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Tings</w:t>
      </w:r>
      <w:proofErr w:type="spellEnd"/>
      <w:r>
        <w:rPr>
          <w:rFonts w:ascii="Times New Roman" w:eastAsia="Times New Roman" w:hAnsi="Times New Roman" w:cs="Times New Roman"/>
          <w:color w:val="000000"/>
          <w:sz w:val="28"/>
          <w:szCs w:val="28"/>
          <w:highlight w:val="white"/>
        </w:rPr>
        <w:t xml:space="preserve"> C</w:t>
      </w:r>
      <w:r>
        <w:rPr>
          <w:rFonts w:ascii="Times New Roman" w:eastAsia="Times New Roman" w:hAnsi="Times New Roman" w:cs="Times New Roman"/>
          <w:sz w:val="28"/>
          <w:szCs w:val="28"/>
          <w:highlight w:val="white"/>
        </w:rPr>
        <w:t>hak</w:t>
      </w:r>
    </w:p>
    <w:p w14:paraId="00000003" w14:textId="77777777" w:rsidR="001B4CC2" w:rsidRDefault="00A01547">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Biografía del autor y la autora:</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Este artículo fue producido para </w:t>
      </w:r>
      <w:hyperlink r:id="rId6">
        <w:proofErr w:type="spellStart"/>
        <w:r>
          <w:rPr>
            <w:rFonts w:ascii="Times New Roman" w:eastAsia="Times New Roman" w:hAnsi="Times New Roman" w:cs="Times New Roman"/>
            <w:i/>
            <w:color w:val="1155CC"/>
            <w:sz w:val="28"/>
            <w:szCs w:val="28"/>
            <w:highlight w:val="white"/>
            <w:u w:val="single"/>
          </w:rPr>
          <w:t>Globetrotter</w:t>
        </w:r>
        <w:proofErr w:type="spellEnd"/>
      </w:hyperlink>
      <w:r>
        <w:rPr>
          <w:rFonts w:ascii="Times New Roman" w:eastAsia="Times New Roman" w:hAnsi="Times New Roman" w:cs="Times New Roman"/>
          <w:i/>
          <w:sz w:val="28"/>
          <w:szCs w:val="28"/>
          <w:highlight w:val="white"/>
        </w:rPr>
        <w:t>.</w:t>
      </w:r>
    </w:p>
    <w:p w14:paraId="00000004" w14:textId="77777777" w:rsidR="001B4CC2" w:rsidRPr="001B2B47" w:rsidRDefault="00A01547">
      <w:pPr>
        <w:widowControl w:val="0"/>
        <w:spacing w:before="200" w:after="200" w:line="276" w:lineRule="auto"/>
        <w:ind w:left="720"/>
        <w:rPr>
          <w:rFonts w:ascii="Times New Roman" w:eastAsia="Times New Roman" w:hAnsi="Times New Roman" w:cs="Times New Roman"/>
          <w:color w:val="2B2B2B"/>
          <w:sz w:val="28"/>
          <w:szCs w:val="28"/>
          <w:lang w:val="en-US"/>
        </w:rPr>
      </w:pPr>
      <w:proofErr w:type="spellStart"/>
      <w:r>
        <w:rPr>
          <w:rFonts w:ascii="Times New Roman" w:eastAsia="Times New Roman" w:hAnsi="Times New Roman" w:cs="Times New Roman"/>
          <w:b/>
          <w:sz w:val="28"/>
          <w:szCs w:val="28"/>
          <w:highlight w:val="white"/>
        </w:rPr>
        <w:t>Vijay</w:t>
      </w:r>
      <w:proofErr w:type="spellEnd"/>
      <w:r>
        <w:rPr>
          <w:rFonts w:ascii="Times New Roman" w:eastAsia="Times New Roman" w:hAnsi="Times New Roman" w:cs="Times New Roman"/>
          <w:b/>
          <w:sz w:val="28"/>
          <w:szCs w:val="28"/>
          <w:highlight w:val="white"/>
        </w:rPr>
        <w:t xml:space="preserve"> </w:t>
      </w:r>
      <w:proofErr w:type="spellStart"/>
      <w:r>
        <w:rPr>
          <w:rFonts w:ascii="Times New Roman" w:eastAsia="Times New Roman" w:hAnsi="Times New Roman" w:cs="Times New Roman"/>
          <w:b/>
          <w:sz w:val="28"/>
          <w:szCs w:val="28"/>
          <w:highlight w:val="white"/>
        </w:rPr>
        <w:t>Prashad</w:t>
      </w:r>
      <w:proofErr w:type="spellEnd"/>
      <w:r>
        <w:rPr>
          <w:rFonts w:ascii="Times New Roman" w:eastAsia="Times New Roman" w:hAnsi="Times New Roman" w:cs="Times New Roman"/>
          <w:sz w:val="28"/>
          <w:szCs w:val="28"/>
          <w:highlight w:val="white"/>
        </w:rPr>
        <w:t xml:space="preserve"> es un historiador, editor y periodista indio. Es miembro de la redacción y corresponsal en jefe de </w:t>
      </w:r>
      <w:proofErr w:type="spellStart"/>
      <w:r>
        <w:rPr>
          <w:rFonts w:ascii="Times New Roman" w:eastAsia="Times New Roman" w:hAnsi="Times New Roman" w:cs="Times New Roman"/>
          <w:sz w:val="28"/>
          <w:szCs w:val="28"/>
          <w:highlight w:val="white"/>
        </w:rPr>
        <w:t>Globetrotter</w:t>
      </w:r>
      <w:proofErr w:type="spellEnd"/>
      <w:r>
        <w:rPr>
          <w:rFonts w:ascii="Times New Roman" w:eastAsia="Times New Roman" w:hAnsi="Times New Roman" w:cs="Times New Roman"/>
          <w:sz w:val="28"/>
          <w:szCs w:val="28"/>
          <w:highlight w:val="white"/>
        </w:rPr>
        <w:t xml:space="preserve">. Es editor en jefe de </w:t>
      </w:r>
      <w:hyperlink r:id="rId7">
        <w:proofErr w:type="spellStart"/>
        <w:r>
          <w:rPr>
            <w:rFonts w:ascii="Times New Roman" w:eastAsia="Times New Roman" w:hAnsi="Times New Roman" w:cs="Times New Roman"/>
            <w:color w:val="1155CC"/>
            <w:sz w:val="28"/>
            <w:szCs w:val="28"/>
            <w:highlight w:val="white"/>
            <w:u w:val="single"/>
          </w:rPr>
          <w:t>LeftWord</w:t>
        </w:r>
        <w:proofErr w:type="spellEnd"/>
        <w:r>
          <w:rPr>
            <w:rFonts w:ascii="Times New Roman" w:eastAsia="Times New Roman" w:hAnsi="Times New Roman" w:cs="Times New Roman"/>
            <w:color w:val="1155CC"/>
            <w:sz w:val="28"/>
            <w:szCs w:val="28"/>
            <w:highlight w:val="white"/>
            <w:u w:val="single"/>
          </w:rPr>
          <w:t xml:space="preserve"> </w:t>
        </w:r>
        <w:proofErr w:type="spellStart"/>
        <w:r>
          <w:rPr>
            <w:rFonts w:ascii="Times New Roman" w:eastAsia="Times New Roman" w:hAnsi="Times New Roman" w:cs="Times New Roman"/>
            <w:color w:val="1155CC"/>
            <w:sz w:val="28"/>
            <w:szCs w:val="28"/>
            <w:highlight w:val="white"/>
            <w:u w:val="single"/>
          </w:rPr>
          <w:t>Books</w:t>
        </w:r>
        <w:proofErr w:type="spellEnd"/>
      </w:hyperlink>
      <w:r>
        <w:rPr>
          <w:rFonts w:ascii="Times New Roman" w:eastAsia="Times New Roman" w:hAnsi="Times New Roman" w:cs="Times New Roman"/>
          <w:sz w:val="28"/>
          <w:szCs w:val="28"/>
          <w:highlight w:val="white"/>
        </w:rPr>
        <w:t xml:space="preserve"> y director del </w:t>
      </w:r>
      <w:hyperlink r:id="rId8">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 xml:space="preserve">. También es miembro senior no-residente del </w:t>
      </w:r>
      <w:hyperlink r:id="rId9">
        <w:r>
          <w:rPr>
            <w:rFonts w:ascii="Times New Roman" w:eastAsia="Times New Roman" w:hAnsi="Times New Roman" w:cs="Times New Roman"/>
            <w:color w:val="1155CC"/>
            <w:sz w:val="28"/>
            <w:szCs w:val="28"/>
            <w:highlight w:val="white"/>
            <w:u w:val="single"/>
          </w:rPr>
          <w:t xml:space="preserve">Instituto </w:t>
        </w:r>
        <w:proofErr w:type="spellStart"/>
        <w:r>
          <w:rPr>
            <w:rFonts w:ascii="Times New Roman" w:eastAsia="Times New Roman" w:hAnsi="Times New Roman" w:cs="Times New Roman"/>
            <w:color w:val="1155CC"/>
            <w:sz w:val="28"/>
            <w:szCs w:val="28"/>
            <w:highlight w:val="white"/>
            <w:u w:val="single"/>
          </w:rPr>
          <w:t>Chongyang</w:t>
        </w:r>
        <w:proofErr w:type="spellEnd"/>
        <w:r>
          <w:rPr>
            <w:rFonts w:ascii="Times New Roman" w:eastAsia="Times New Roman" w:hAnsi="Times New Roman" w:cs="Times New Roman"/>
            <w:color w:val="1155CC"/>
            <w:sz w:val="28"/>
            <w:szCs w:val="28"/>
            <w:highlight w:val="white"/>
            <w:u w:val="single"/>
          </w:rPr>
          <w:t xml:space="preserve"> de Estudios Financie</w:t>
        </w:r>
        <w:r>
          <w:rPr>
            <w:rFonts w:ascii="Times New Roman" w:eastAsia="Times New Roman" w:hAnsi="Times New Roman" w:cs="Times New Roman"/>
            <w:color w:val="1155CC"/>
            <w:sz w:val="28"/>
            <w:szCs w:val="28"/>
            <w:highlight w:val="white"/>
            <w:u w:val="single"/>
          </w:rPr>
          <w:t>ros</w:t>
        </w:r>
      </w:hyperlink>
      <w:r>
        <w:rPr>
          <w:rFonts w:ascii="Times New Roman" w:eastAsia="Times New Roman" w:hAnsi="Times New Roman" w:cs="Times New Roman"/>
          <w:sz w:val="28"/>
          <w:szCs w:val="28"/>
          <w:highlight w:val="white"/>
        </w:rPr>
        <w:t xml:space="preserve"> de la Universidad </w:t>
      </w:r>
      <w:proofErr w:type="spellStart"/>
      <w:r>
        <w:rPr>
          <w:rFonts w:ascii="Times New Roman" w:eastAsia="Times New Roman" w:hAnsi="Times New Roman" w:cs="Times New Roman"/>
          <w:sz w:val="28"/>
          <w:szCs w:val="28"/>
          <w:highlight w:val="white"/>
        </w:rPr>
        <w:t>Renmin</w:t>
      </w:r>
      <w:proofErr w:type="spellEnd"/>
      <w:r>
        <w:rPr>
          <w:rFonts w:ascii="Times New Roman" w:eastAsia="Times New Roman" w:hAnsi="Times New Roman" w:cs="Times New Roman"/>
          <w:sz w:val="28"/>
          <w:szCs w:val="28"/>
          <w:highlight w:val="white"/>
        </w:rPr>
        <w:t xml:space="preserve"> de China. Ha escrito más de 20 libros, entre ellos </w:t>
      </w:r>
      <w:hyperlink r:id="rId10">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Darker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y </w:t>
      </w:r>
      <w:hyperlink r:id="rId11">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Poorer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w:t>
      </w:r>
      <w:r w:rsidRPr="001B2B47">
        <w:rPr>
          <w:rFonts w:ascii="Times New Roman" w:eastAsia="Times New Roman" w:hAnsi="Times New Roman" w:cs="Times New Roman"/>
          <w:sz w:val="28"/>
          <w:szCs w:val="28"/>
          <w:highlight w:val="white"/>
          <w:lang w:val="en-US"/>
        </w:rPr>
        <w:t xml:space="preserve">Sus últimos libros son </w:t>
      </w:r>
      <w:hyperlink r:id="rId12">
        <w:r w:rsidRPr="001B2B47">
          <w:rPr>
            <w:rFonts w:ascii="Times New Roman" w:eastAsia="Times New Roman" w:hAnsi="Times New Roman" w:cs="Times New Roman"/>
            <w:i/>
            <w:color w:val="1155CC"/>
            <w:sz w:val="28"/>
            <w:szCs w:val="28"/>
            <w:highlight w:val="white"/>
            <w:u w:val="single"/>
            <w:lang w:val="en-US"/>
          </w:rPr>
          <w:t>Struggle Makes Us Human: Learning from Movements for Socialism</w:t>
        </w:r>
      </w:hyperlink>
      <w:r w:rsidRPr="001B2B47">
        <w:rPr>
          <w:rFonts w:ascii="Times New Roman" w:eastAsia="Times New Roman" w:hAnsi="Times New Roman" w:cs="Times New Roman"/>
          <w:sz w:val="28"/>
          <w:szCs w:val="28"/>
          <w:highlight w:val="white"/>
          <w:lang w:val="en-US"/>
        </w:rPr>
        <w:t xml:space="preserve"> y </w:t>
      </w:r>
      <w:hyperlink r:id="rId13">
        <w:r w:rsidRPr="001B2B47">
          <w:rPr>
            <w:rFonts w:ascii="Times New Roman" w:eastAsia="Times New Roman" w:hAnsi="Times New Roman" w:cs="Times New Roman"/>
            <w:i/>
            <w:color w:val="1155CC"/>
            <w:sz w:val="28"/>
            <w:szCs w:val="28"/>
            <w:highlight w:val="white"/>
            <w:u w:val="single"/>
            <w:lang w:val="en-US"/>
          </w:rPr>
          <w:t xml:space="preserve">The Withdrawal: </w:t>
        </w:r>
        <w:r w:rsidRPr="001B2B47">
          <w:rPr>
            <w:rFonts w:ascii="Times New Roman" w:eastAsia="Times New Roman" w:hAnsi="Times New Roman" w:cs="Times New Roman"/>
            <w:i/>
            <w:color w:val="1155CC"/>
            <w:sz w:val="28"/>
            <w:szCs w:val="28"/>
            <w:highlight w:val="white"/>
            <w:u w:val="single"/>
            <w:lang w:val="en-US"/>
          </w:rPr>
          <w:t>Iraq, Libya, Afghanistan, and the Fragility of U.S. Power</w:t>
        </w:r>
      </w:hyperlink>
      <w:r w:rsidRPr="001B2B47">
        <w:rPr>
          <w:rFonts w:ascii="Times New Roman" w:eastAsia="Times New Roman" w:hAnsi="Times New Roman" w:cs="Times New Roman"/>
          <w:sz w:val="28"/>
          <w:szCs w:val="28"/>
          <w:highlight w:val="white"/>
          <w:lang w:val="en-US"/>
        </w:rPr>
        <w:t xml:space="preserve"> (con Noam Chomsky)</w:t>
      </w:r>
    </w:p>
    <w:p w14:paraId="00000005" w14:textId="77777777" w:rsidR="001B4CC2" w:rsidRDefault="00A01547">
      <w:pPr>
        <w:widowControl w:val="0"/>
        <w:pBdr>
          <w:top w:val="nil"/>
          <w:left w:val="nil"/>
          <w:bottom w:val="nil"/>
          <w:right w:val="nil"/>
          <w:between w:val="nil"/>
        </w:pBdr>
        <w:spacing w:before="200" w:after="200" w:line="276" w:lineRule="auto"/>
        <w:ind w:left="720"/>
        <w:rPr>
          <w:rFonts w:ascii="Times New Roman" w:eastAsia="Times New Roman" w:hAnsi="Times New Roman" w:cs="Times New Roman"/>
          <w:color w:val="2B2B2B"/>
          <w:sz w:val="28"/>
          <w:szCs w:val="28"/>
        </w:rPr>
      </w:pPr>
      <w:proofErr w:type="spellStart"/>
      <w:r>
        <w:rPr>
          <w:rFonts w:ascii="Times New Roman" w:eastAsia="Times New Roman" w:hAnsi="Times New Roman" w:cs="Times New Roman"/>
          <w:b/>
          <w:color w:val="2B2B2B"/>
          <w:sz w:val="28"/>
          <w:szCs w:val="28"/>
        </w:rPr>
        <w:t>Tings</w:t>
      </w:r>
      <w:proofErr w:type="spellEnd"/>
      <w:r>
        <w:rPr>
          <w:rFonts w:ascii="Times New Roman" w:eastAsia="Times New Roman" w:hAnsi="Times New Roman" w:cs="Times New Roman"/>
          <w:b/>
          <w:color w:val="2B2B2B"/>
          <w:sz w:val="28"/>
          <w:szCs w:val="28"/>
        </w:rPr>
        <w:t xml:space="preserve"> Chak</w:t>
      </w:r>
      <w:r>
        <w:rPr>
          <w:rFonts w:ascii="Times New Roman" w:eastAsia="Times New Roman" w:hAnsi="Times New Roman" w:cs="Times New Roman"/>
          <w:color w:val="2B2B2B"/>
          <w:sz w:val="28"/>
          <w:szCs w:val="28"/>
        </w:rPr>
        <w:t xml:space="preserve"> es directora artística e investigadora del </w:t>
      </w:r>
      <w:hyperlink r:id="rId14">
        <w:r>
          <w:rPr>
            <w:rFonts w:ascii="Times New Roman" w:eastAsia="Times New Roman" w:hAnsi="Times New Roman" w:cs="Times New Roman"/>
            <w:color w:val="1155CC"/>
            <w:sz w:val="28"/>
            <w:szCs w:val="28"/>
            <w:u w:val="single"/>
          </w:rPr>
          <w:t>Instituto Tricontinental de investiga</w:t>
        </w:r>
        <w:r>
          <w:rPr>
            <w:rFonts w:ascii="Times New Roman" w:eastAsia="Times New Roman" w:hAnsi="Times New Roman" w:cs="Times New Roman"/>
            <w:color w:val="1155CC"/>
            <w:sz w:val="28"/>
            <w:szCs w:val="28"/>
            <w:u w:val="single"/>
          </w:rPr>
          <w:t>ción social</w:t>
        </w:r>
      </w:hyperlink>
      <w:r>
        <w:rPr>
          <w:rFonts w:ascii="Times New Roman" w:eastAsia="Times New Roman" w:hAnsi="Times New Roman" w:cs="Times New Roman"/>
          <w:color w:val="2B2B2B"/>
          <w:sz w:val="28"/>
          <w:szCs w:val="28"/>
        </w:rPr>
        <w:t xml:space="preserve"> y autora principal de “</w:t>
      </w:r>
      <w:hyperlink r:id="rId15">
        <w:r>
          <w:rPr>
            <w:rFonts w:ascii="Times New Roman" w:eastAsia="Times New Roman" w:hAnsi="Times New Roman" w:cs="Times New Roman"/>
            <w:color w:val="1155CC"/>
            <w:sz w:val="28"/>
            <w:szCs w:val="28"/>
            <w:u w:val="single"/>
          </w:rPr>
          <w:t>Servir al pueblo: La erradicación de la extrema pobreza en China</w:t>
        </w:r>
      </w:hyperlink>
      <w:r>
        <w:rPr>
          <w:rFonts w:ascii="Times New Roman" w:eastAsia="Times New Roman" w:hAnsi="Times New Roman" w:cs="Times New Roman"/>
          <w:color w:val="2B2B2B"/>
          <w:sz w:val="28"/>
          <w:szCs w:val="28"/>
        </w:rPr>
        <w:t>”. Ta</w:t>
      </w:r>
      <w:r>
        <w:rPr>
          <w:rFonts w:ascii="Times New Roman" w:eastAsia="Times New Roman" w:hAnsi="Times New Roman" w:cs="Times New Roman"/>
          <w:color w:val="2B2B2B"/>
          <w:sz w:val="28"/>
          <w:szCs w:val="28"/>
        </w:rPr>
        <w:t xml:space="preserve">mbién es miembro de </w:t>
      </w:r>
      <w:hyperlink r:id="rId16">
        <w:proofErr w:type="spellStart"/>
        <w:r>
          <w:rPr>
            <w:rFonts w:ascii="Times New Roman" w:eastAsia="Times New Roman" w:hAnsi="Times New Roman" w:cs="Times New Roman"/>
            <w:color w:val="1155CC"/>
            <w:sz w:val="28"/>
            <w:szCs w:val="28"/>
            <w:u w:val="single"/>
          </w:rPr>
          <w:t>Dongsheng</w:t>
        </w:r>
        <w:proofErr w:type="spellEnd"/>
      </w:hyperlink>
      <w:r>
        <w:rPr>
          <w:rFonts w:ascii="Times New Roman" w:eastAsia="Times New Roman" w:hAnsi="Times New Roman" w:cs="Times New Roman"/>
          <w:color w:val="2B2B2B"/>
          <w:sz w:val="28"/>
          <w:szCs w:val="28"/>
        </w:rPr>
        <w:t>, un colectivo internacional de investigadores e investigadoras interesadas en la política y la sociedad chinas.</w:t>
      </w:r>
    </w:p>
    <w:p w14:paraId="00000006" w14:textId="77777777" w:rsidR="001B4CC2" w:rsidRDefault="00A01547">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Globetrotter</w:t>
      </w:r>
      <w:proofErr w:type="spellEnd"/>
    </w:p>
    <w:p w14:paraId="00000007" w14:textId="77777777" w:rsidR="001B4CC2" w:rsidRDefault="00A01547">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sz w:val="28"/>
          <w:szCs w:val="28"/>
          <w:highlight w:val="white"/>
        </w:rPr>
        <w:t xml:space="preserve"> Asia/China, Política, Economía, Medios de comunicación, Historia, Guerra, Comercio, Europa/Reino Unido, Norteamérica/Estados Unidos, Opinión, Coyuntural</w:t>
      </w:r>
    </w:p>
    <w:p w14:paraId="00000008" w14:textId="77777777" w:rsidR="001B4CC2" w:rsidRDefault="001B4CC2">
      <w:pPr>
        <w:widowControl w:val="0"/>
        <w:pBdr>
          <w:top w:val="nil"/>
          <w:left w:val="nil"/>
          <w:bottom w:val="nil"/>
          <w:right w:val="nil"/>
          <w:between w:val="nil"/>
        </w:pBdr>
        <w:spacing w:before="200" w:after="200" w:line="276" w:lineRule="auto"/>
        <w:rPr>
          <w:rFonts w:ascii="Times New Roman" w:eastAsia="Times New Roman" w:hAnsi="Times New Roman" w:cs="Times New Roman"/>
          <w:b/>
          <w:sz w:val="28"/>
          <w:szCs w:val="28"/>
          <w:highlight w:val="white"/>
        </w:rPr>
      </w:pPr>
    </w:p>
    <w:p w14:paraId="00000009" w14:textId="77777777" w:rsidR="001B4CC2" w:rsidRDefault="00A01547">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[Cuerpo del artículo:]</w:t>
      </w:r>
    </w:p>
    <w:p w14:paraId="0000000A" w14:textId="77777777" w:rsidR="001B4CC2" w:rsidRDefault="00A01547">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Entre el </w:t>
      </w:r>
      <w:hyperlink r:id="rId17">
        <w:r>
          <w:rPr>
            <w:rFonts w:ascii="Times New Roman" w:eastAsia="Times New Roman" w:hAnsi="Times New Roman" w:cs="Times New Roman"/>
            <w:color w:val="1155CC"/>
            <w:sz w:val="28"/>
            <w:szCs w:val="28"/>
            <w:highlight w:val="white"/>
            <w:u w:val="single"/>
          </w:rPr>
          <w:t>16</w:t>
        </w:r>
      </w:hyperlink>
      <w:r>
        <w:rPr>
          <w:rFonts w:ascii="Times New Roman" w:eastAsia="Times New Roman" w:hAnsi="Times New Roman" w:cs="Times New Roman"/>
          <w:sz w:val="28"/>
          <w:szCs w:val="28"/>
          <w:highlight w:val="white"/>
        </w:rPr>
        <w:t xml:space="preserve"> y el </w:t>
      </w:r>
      <w:hyperlink r:id="rId18">
        <w:r>
          <w:rPr>
            <w:rFonts w:ascii="Times New Roman" w:eastAsia="Times New Roman" w:hAnsi="Times New Roman" w:cs="Times New Roman"/>
            <w:color w:val="1155CC"/>
            <w:sz w:val="28"/>
            <w:szCs w:val="28"/>
            <w:highlight w:val="white"/>
            <w:u w:val="single"/>
          </w:rPr>
          <w:t>22 de octubre de 2022</w:t>
        </w:r>
      </w:hyperlink>
      <w:r>
        <w:rPr>
          <w:rFonts w:ascii="Times New Roman" w:eastAsia="Times New Roman" w:hAnsi="Times New Roman" w:cs="Times New Roman"/>
          <w:sz w:val="28"/>
          <w:szCs w:val="28"/>
          <w:highlight w:val="white"/>
        </w:rPr>
        <w:t>, el Partido Comunista de China (PCC) celebró su 20º Co</w:t>
      </w:r>
      <w:r>
        <w:rPr>
          <w:rFonts w:ascii="Times New Roman" w:eastAsia="Times New Roman" w:hAnsi="Times New Roman" w:cs="Times New Roman"/>
          <w:sz w:val="28"/>
          <w:szCs w:val="28"/>
          <w:highlight w:val="white"/>
        </w:rPr>
        <w:t xml:space="preserve">ngreso Nacional. Cada cinco años, delegados y delegadas de los </w:t>
      </w:r>
      <w:hyperlink r:id="rId19">
        <w:r>
          <w:rPr>
            <w:rFonts w:ascii="Times New Roman" w:eastAsia="Times New Roman" w:hAnsi="Times New Roman" w:cs="Times New Roman"/>
            <w:color w:val="1155CC"/>
            <w:sz w:val="28"/>
            <w:szCs w:val="28"/>
            <w:highlight w:val="white"/>
            <w:u w:val="single"/>
          </w:rPr>
          <w:t>96 millones de militantes</w:t>
        </w:r>
      </w:hyperlink>
      <w:r>
        <w:rPr>
          <w:rFonts w:ascii="Times New Roman" w:eastAsia="Times New Roman" w:hAnsi="Times New Roman" w:cs="Times New Roman"/>
          <w:sz w:val="28"/>
          <w:szCs w:val="28"/>
          <w:highlight w:val="white"/>
        </w:rPr>
        <w:t xml:space="preserve"> del PCC se reúnen para elegir a sus máximos dirigentes y establecer la ruta hacia el futuro del Partido. Uno de los temas principales del congreso de este año fue el “rejuvenecimiento” del país a través de “</w:t>
      </w:r>
      <w:hyperlink r:id="rId20">
        <w:r>
          <w:rPr>
            <w:rFonts w:ascii="Times New Roman" w:eastAsia="Times New Roman" w:hAnsi="Times New Roman" w:cs="Times New Roman"/>
            <w:color w:val="1155CC"/>
            <w:sz w:val="28"/>
            <w:szCs w:val="28"/>
            <w:highlight w:val="white"/>
            <w:u w:val="single"/>
          </w:rPr>
          <w:t>una ruta china de modernización</w:t>
        </w:r>
      </w:hyperlink>
      <w:r>
        <w:rPr>
          <w:rFonts w:ascii="Times New Roman" w:eastAsia="Times New Roman" w:hAnsi="Times New Roman" w:cs="Times New Roman"/>
          <w:sz w:val="28"/>
          <w:szCs w:val="28"/>
          <w:highlight w:val="white"/>
        </w:rPr>
        <w:t xml:space="preserve">”. En su </w:t>
      </w:r>
      <w:hyperlink r:id="rId21">
        <w:r>
          <w:rPr>
            <w:rFonts w:ascii="Times New Roman" w:eastAsia="Times New Roman" w:hAnsi="Times New Roman" w:cs="Times New Roman"/>
            <w:color w:val="1155CC"/>
            <w:sz w:val="28"/>
            <w:szCs w:val="28"/>
            <w:highlight w:val="white"/>
            <w:u w:val="single"/>
          </w:rPr>
          <w:t>informe</w:t>
        </w:r>
      </w:hyperlink>
      <w:r>
        <w:rPr>
          <w:rFonts w:ascii="Times New Roman" w:eastAsia="Times New Roman" w:hAnsi="Times New Roman" w:cs="Times New Roman"/>
          <w:sz w:val="28"/>
          <w:szCs w:val="28"/>
          <w:highlight w:val="white"/>
        </w:rPr>
        <w:t xml:space="preserve"> al congreso, Xi Jinping, secretario general del </w:t>
      </w:r>
      <w:r>
        <w:rPr>
          <w:rFonts w:ascii="Times New Roman" w:eastAsia="Times New Roman" w:hAnsi="Times New Roman" w:cs="Times New Roman"/>
          <w:sz w:val="28"/>
          <w:szCs w:val="28"/>
          <w:highlight w:val="white"/>
        </w:rPr>
        <w:lastRenderedPageBreak/>
        <w:t>PCC, esbozó el camino a seguir para convertir a China “en un país socialista moderno”.</w:t>
      </w:r>
    </w:p>
    <w:p w14:paraId="0000000B" w14:textId="77777777" w:rsidR="001B4CC2" w:rsidRDefault="00A01547">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w:t>
      </w:r>
      <w:r>
        <w:rPr>
          <w:rFonts w:ascii="Times New Roman" w:eastAsia="Times New Roman" w:hAnsi="Times New Roman" w:cs="Times New Roman"/>
          <w:sz w:val="28"/>
          <w:szCs w:val="28"/>
          <w:highlight w:val="white"/>
        </w:rPr>
        <w:t xml:space="preserve">a mayor parte de los medios de comunicación occidentales que comentaron el congreso decidieron ignorar las palabras dichas en Pekín, y, en cambio, optaron en por hacer </w:t>
      </w:r>
      <w:hyperlink r:id="rId22">
        <w:r>
          <w:rPr>
            <w:rFonts w:ascii="Times New Roman" w:eastAsia="Times New Roman" w:hAnsi="Times New Roman" w:cs="Times New Roman"/>
            <w:color w:val="1155CC"/>
            <w:sz w:val="28"/>
            <w:szCs w:val="28"/>
            <w:highlight w:val="white"/>
            <w:u w:val="single"/>
          </w:rPr>
          <w:t>especulaciones</w:t>
        </w:r>
      </w:hyperlink>
      <w:r>
        <w:rPr>
          <w:rFonts w:ascii="Times New Roman" w:eastAsia="Times New Roman" w:hAnsi="Times New Roman" w:cs="Times New Roman"/>
          <w:sz w:val="28"/>
          <w:szCs w:val="28"/>
          <w:highlight w:val="white"/>
        </w:rPr>
        <w:t xml:space="preserve"> descabelladas sobre las deliberaciones del partido (incluyendo interpretaciones sobre la repentina </w:t>
      </w:r>
      <w:hyperlink r:id="rId23">
        <w:r>
          <w:rPr>
            <w:rFonts w:ascii="Times New Roman" w:eastAsia="Times New Roman" w:hAnsi="Times New Roman" w:cs="Times New Roman"/>
            <w:color w:val="1155CC"/>
            <w:sz w:val="28"/>
            <w:szCs w:val="28"/>
            <w:highlight w:val="white"/>
            <w:u w:val="single"/>
          </w:rPr>
          <w:t>salida</w:t>
        </w:r>
      </w:hyperlink>
      <w:r>
        <w:rPr>
          <w:rFonts w:ascii="Times New Roman" w:eastAsia="Times New Roman" w:hAnsi="Times New Roman" w:cs="Times New Roman"/>
          <w:sz w:val="28"/>
          <w:szCs w:val="28"/>
          <w:highlight w:val="white"/>
        </w:rPr>
        <w:t xml:space="preserve"> del Gran Salón del Pueblo del ex presidente chino, </w:t>
      </w:r>
      <w:proofErr w:type="spellStart"/>
      <w:r>
        <w:rPr>
          <w:rFonts w:ascii="Times New Roman" w:eastAsia="Times New Roman" w:hAnsi="Times New Roman" w:cs="Times New Roman"/>
          <w:sz w:val="28"/>
          <w:szCs w:val="28"/>
          <w:highlight w:val="white"/>
        </w:rPr>
        <w:t>Hu</w:t>
      </w:r>
      <w:proofErr w:type="spellEnd"/>
      <w:r>
        <w:rPr>
          <w:rFonts w:ascii="Times New Roman" w:eastAsia="Times New Roman" w:hAnsi="Times New Roman" w:cs="Times New Roman"/>
          <w:sz w:val="28"/>
          <w:szCs w:val="28"/>
          <w:highlight w:val="white"/>
        </w:rPr>
        <w:t xml:space="preserve"> Jintao, quien se habría </w:t>
      </w:r>
      <w:hyperlink r:id="rId24">
        <w:r>
          <w:rPr>
            <w:rFonts w:ascii="Times New Roman" w:eastAsia="Times New Roman" w:hAnsi="Times New Roman" w:cs="Times New Roman"/>
            <w:color w:val="1155CC"/>
            <w:sz w:val="28"/>
            <w:szCs w:val="28"/>
            <w:highlight w:val="white"/>
            <w:u w:val="single"/>
          </w:rPr>
          <w:t>marchado</w:t>
        </w:r>
      </w:hyperlink>
      <w:r>
        <w:rPr>
          <w:rFonts w:ascii="Times New Roman" w:eastAsia="Times New Roman" w:hAnsi="Times New Roman" w:cs="Times New Roman"/>
          <w:sz w:val="28"/>
          <w:szCs w:val="28"/>
          <w:highlight w:val="white"/>
        </w:rPr>
        <w:t xml:space="preserve"> por sentirse enfermo durante la sesión de clausura del congreso). Se podría haber ganado mucho escuchando lo que la gente realmente dijo durante el congreso nacional, en lugar de poner palabras en bocas ajenas.</w:t>
      </w:r>
    </w:p>
    <w:p w14:paraId="0000000C" w14:textId="77777777" w:rsidR="001B4CC2" w:rsidRDefault="00A01547">
      <w:pPr>
        <w:widowControl w:val="0"/>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La modernización socialista</w:t>
      </w:r>
    </w:p>
    <w:p w14:paraId="0000000D" w14:textId="77777777" w:rsidR="001B4CC2" w:rsidRDefault="00A01547">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w:t>
      </w:r>
      <w:r>
        <w:rPr>
          <w:rFonts w:ascii="Times New Roman" w:eastAsia="Times New Roman" w:hAnsi="Times New Roman" w:cs="Times New Roman"/>
          <w:sz w:val="28"/>
          <w:szCs w:val="28"/>
          <w:highlight w:val="white"/>
        </w:rPr>
        <w:t xml:space="preserve">uando el Partido Comunista tomó el poder en China (1949), el país era el undécimo </w:t>
      </w:r>
      <w:hyperlink r:id="rId25">
        <w:r>
          <w:rPr>
            <w:rFonts w:ascii="Times New Roman" w:eastAsia="Times New Roman" w:hAnsi="Times New Roman" w:cs="Times New Roman"/>
            <w:color w:val="1155CC"/>
            <w:sz w:val="28"/>
            <w:szCs w:val="28"/>
            <w:highlight w:val="white"/>
            <w:u w:val="single"/>
          </w:rPr>
          <w:t>más pobre</w:t>
        </w:r>
      </w:hyperlink>
      <w:r>
        <w:rPr>
          <w:rFonts w:ascii="Times New Roman" w:eastAsia="Times New Roman" w:hAnsi="Times New Roman" w:cs="Times New Roman"/>
          <w:sz w:val="28"/>
          <w:szCs w:val="28"/>
          <w:highlight w:val="white"/>
        </w:rPr>
        <w:t xml:space="preserve"> del mundo. Por primera vez desde el “</w:t>
      </w:r>
      <w:hyperlink r:id="rId26">
        <w:r>
          <w:rPr>
            <w:rFonts w:ascii="Times New Roman" w:eastAsia="Times New Roman" w:hAnsi="Times New Roman" w:cs="Times New Roman"/>
            <w:color w:val="1155CC"/>
            <w:sz w:val="28"/>
            <w:szCs w:val="28"/>
            <w:highlight w:val="white"/>
            <w:u w:val="single"/>
          </w:rPr>
          <w:t>siglo de la humillación</w:t>
        </w:r>
      </w:hyperlink>
      <w:r>
        <w:rPr>
          <w:rFonts w:ascii="Times New Roman" w:eastAsia="Times New Roman" w:hAnsi="Times New Roman" w:cs="Times New Roman"/>
          <w:sz w:val="28"/>
          <w:szCs w:val="28"/>
          <w:highlight w:val="white"/>
        </w:rPr>
        <w:t>” que comenzó con las guerras británicas contra China (desde 1839), el país asiático se ha convertido en una gran potencia y la situación social del pueblo chino ha mejorado mucho respecto a su condición en 1949. A poca dis</w:t>
      </w:r>
      <w:r>
        <w:rPr>
          <w:rFonts w:ascii="Times New Roman" w:eastAsia="Times New Roman" w:hAnsi="Times New Roman" w:cs="Times New Roman"/>
          <w:sz w:val="28"/>
          <w:szCs w:val="28"/>
          <w:highlight w:val="white"/>
        </w:rPr>
        <w:t xml:space="preserve">tancia del Gran Salón del Pueblo, donde se celebró el congreso, se encuentra la Sala Conmemorativa del </w:t>
      </w:r>
      <w:proofErr w:type="gramStart"/>
      <w:r>
        <w:rPr>
          <w:rFonts w:ascii="Times New Roman" w:eastAsia="Times New Roman" w:hAnsi="Times New Roman" w:cs="Times New Roman"/>
          <w:sz w:val="28"/>
          <w:szCs w:val="28"/>
          <w:highlight w:val="white"/>
        </w:rPr>
        <w:t>Presidente</w:t>
      </w:r>
      <w:proofErr w:type="gramEnd"/>
      <w:r>
        <w:rPr>
          <w:rFonts w:ascii="Times New Roman" w:eastAsia="Times New Roman" w:hAnsi="Times New Roman" w:cs="Times New Roman"/>
          <w:sz w:val="28"/>
          <w:szCs w:val="28"/>
          <w:highlight w:val="white"/>
        </w:rPr>
        <w:t xml:space="preserve"> Mao, que recuerda el inmenso logro de la Revolución China de 1949 y su impacto en la comunidad.</w:t>
      </w:r>
    </w:p>
    <w:p w14:paraId="0000000E" w14:textId="77777777" w:rsidR="001B4CC2" w:rsidRDefault="00A01547">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Xi Jinping se convirtió en </w:t>
      </w:r>
      <w:hyperlink r:id="rId27">
        <w:r>
          <w:rPr>
            <w:rFonts w:ascii="Times New Roman" w:eastAsia="Times New Roman" w:hAnsi="Times New Roman" w:cs="Times New Roman"/>
            <w:color w:val="1155CC"/>
            <w:sz w:val="28"/>
            <w:szCs w:val="28"/>
            <w:highlight w:val="white"/>
            <w:u w:val="single"/>
          </w:rPr>
          <w:t>secretario general</w:t>
        </w:r>
      </w:hyperlink>
      <w:r>
        <w:rPr>
          <w:rFonts w:ascii="Times New Roman" w:eastAsia="Times New Roman" w:hAnsi="Times New Roman" w:cs="Times New Roman"/>
          <w:sz w:val="28"/>
          <w:szCs w:val="28"/>
          <w:highlight w:val="white"/>
        </w:rPr>
        <w:t xml:space="preserve"> del PCC en el 18º Congreso Nacional (2012) y fue elegido presidente de la República Popular China en </w:t>
      </w:r>
      <w:hyperlink r:id="rId28">
        <w:r>
          <w:rPr>
            <w:rFonts w:ascii="Times New Roman" w:eastAsia="Times New Roman" w:hAnsi="Times New Roman" w:cs="Times New Roman"/>
            <w:color w:val="1155CC"/>
            <w:sz w:val="28"/>
            <w:szCs w:val="28"/>
            <w:highlight w:val="white"/>
            <w:u w:val="single"/>
          </w:rPr>
          <w:t>marzo de 2013</w:t>
        </w:r>
      </w:hyperlink>
      <w:r>
        <w:rPr>
          <w:rFonts w:ascii="Times New Roman" w:eastAsia="Times New Roman" w:hAnsi="Times New Roman" w:cs="Times New Roman"/>
          <w:sz w:val="28"/>
          <w:szCs w:val="28"/>
          <w:highlight w:val="white"/>
        </w:rPr>
        <w:t xml:space="preserve">. Desde entonces, el país ha experimentado importantes cambios. Desde el punto de vista económico, el </w:t>
      </w:r>
      <w:hyperlink r:id="rId29">
        <w:r>
          <w:rPr>
            <w:rFonts w:ascii="Times New Roman" w:eastAsia="Times New Roman" w:hAnsi="Times New Roman" w:cs="Times New Roman"/>
            <w:color w:val="1155CC"/>
            <w:sz w:val="28"/>
            <w:szCs w:val="28"/>
            <w:highlight w:val="white"/>
            <w:u w:val="single"/>
          </w:rPr>
          <w:t>PIB de China</w:t>
        </w:r>
      </w:hyperlink>
      <w:r>
        <w:rPr>
          <w:rFonts w:ascii="Times New Roman" w:eastAsia="Times New Roman" w:hAnsi="Times New Roman" w:cs="Times New Roman"/>
          <w:sz w:val="28"/>
          <w:szCs w:val="28"/>
          <w:highlight w:val="white"/>
        </w:rPr>
        <w:t xml:space="preserve"> casi se ha duplicado, convirtiéndose en la </w:t>
      </w:r>
      <w:hyperlink r:id="rId30">
        <w:r>
          <w:rPr>
            <w:rFonts w:ascii="Times New Roman" w:eastAsia="Times New Roman" w:hAnsi="Times New Roman" w:cs="Times New Roman"/>
            <w:color w:val="1155CC"/>
            <w:sz w:val="28"/>
            <w:szCs w:val="28"/>
            <w:highlight w:val="white"/>
            <w:u w:val="single"/>
          </w:rPr>
          <w:t>segunda economía más fuerte del mundo</w:t>
        </w:r>
      </w:hyperlink>
      <w:r>
        <w:rPr>
          <w:rFonts w:ascii="Times New Roman" w:eastAsia="Times New Roman" w:hAnsi="Times New Roman" w:cs="Times New Roman"/>
          <w:sz w:val="28"/>
          <w:szCs w:val="28"/>
          <w:highlight w:val="white"/>
        </w:rPr>
        <w:t xml:space="preserve"> (pasando de </w:t>
      </w:r>
      <w:hyperlink r:id="rId31">
        <w:r>
          <w:rPr>
            <w:rFonts w:ascii="Times New Roman" w:eastAsia="Times New Roman" w:hAnsi="Times New Roman" w:cs="Times New Roman"/>
            <w:color w:val="1155CC"/>
            <w:sz w:val="28"/>
            <w:szCs w:val="28"/>
            <w:highlight w:val="white"/>
            <w:u w:val="single"/>
          </w:rPr>
          <w:t>58,8 billones de yuanes</w:t>
        </w:r>
      </w:hyperlink>
      <w:r>
        <w:rPr>
          <w:rFonts w:ascii="Times New Roman" w:eastAsia="Times New Roman" w:hAnsi="Times New Roman" w:cs="Times New Roman"/>
          <w:sz w:val="28"/>
          <w:szCs w:val="28"/>
          <w:highlight w:val="white"/>
        </w:rPr>
        <w:t xml:space="preserve"> en 2013 a </w:t>
      </w:r>
      <w:hyperlink r:id="rId32">
        <w:r>
          <w:rPr>
            <w:rFonts w:ascii="Times New Roman" w:eastAsia="Times New Roman" w:hAnsi="Times New Roman" w:cs="Times New Roman"/>
            <w:color w:val="1155CC"/>
            <w:sz w:val="28"/>
            <w:szCs w:val="28"/>
            <w:highlight w:val="white"/>
            <w:u w:val="single"/>
          </w:rPr>
          <w:t>114,37 billones</w:t>
        </w:r>
      </w:hyperlink>
      <w:r>
        <w:rPr>
          <w:rFonts w:ascii="Times New Roman" w:eastAsia="Times New Roman" w:hAnsi="Times New Roman" w:cs="Times New Roman"/>
          <w:sz w:val="28"/>
          <w:szCs w:val="28"/>
          <w:highlight w:val="white"/>
        </w:rPr>
        <w:t xml:space="preserve"> en 2021). Su PIB se </w:t>
      </w:r>
      <w:hyperlink r:id="rId33">
        <w:r>
          <w:rPr>
            <w:rFonts w:ascii="Times New Roman" w:eastAsia="Times New Roman" w:hAnsi="Times New Roman" w:cs="Times New Roman"/>
            <w:color w:val="1155CC"/>
            <w:sz w:val="28"/>
            <w:szCs w:val="28"/>
            <w:highlight w:val="white"/>
            <w:u w:val="single"/>
          </w:rPr>
          <w:t>expandió</w:t>
        </w:r>
      </w:hyperlink>
      <w:r>
        <w:rPr>
          <w:rFonts w:ascii="Times New Roman" w:eastAsia="Times New Roman" w:hAnsi="Times New Roman" w:cs="Times New Roman"/>
          <w:sz w:val="28"/>
          <w:szCs w:val="28"/>
          <w:highlight w:val="white"/>
        </w:rPr>
        <w:t xml:space="preserve"> a un ritmo del 6,6% anual durante el mismo período. Mientras tanto, el PIB per cápita del país </w:t>
      </w:r>
      <w:hyperlink r:id="rId34">
        <w:r>
          <w:rPr>
            <w:rFonts w:ascii="Times New Roman" w:eastAsia="Times New Roman" w:hAnsi="Times New Roman" w:cs="Times New Roman"/>
            <w:color w:val="1155CC"/>
            <w:sz w:val="28"/>
            <w:szCs w:val="28"/>
            <w:highlight w:val="white"/>
            <w:u w:val="single"/>
          </w:rPr>
          <w:t>casi se duplicó</w:t>
        </w:r>
      </w:hyperlink>
      <w:r>
        <w:rPr>
          <w:rFonts w:ascii="Times New Roman" w:eastAsia="Times New Roman" w:hAnsi="Times New Roman" w:cs="Times New Roman"/>
          <w:sz w:val="28"/>
          <w:szCs w:val="28"/>
          <w:highlight w:val="white"/>
        </w:rPr>
        <w:t xml:space="preserve"> entre 2013 y 2021, con lo que China se </w:t>
      </w:r>
      <w:hyperlink r:id="rId35">
        <w:r>
          <w:rPr>
            <w:rFonts w:ascii="Times New Roman" w:eastAsia="Times New Roman" w:hAnsi="Times New Roman" w:cs="Times New Roman"/>
            <w:color w:val="1155CC"/>
            <w:sz w:val="28"/>
            <w:szCs w:val="28"/>
            <w:highlight w:val="white"/>
            <w:u w:val="single"/>
          </w:rPr>
          <w:t>acerca</w:t>
        </w:r>
      </w:hyperlink>
      <w:r>
        <w:rPr>
          <w:rFonts w:ascii="Times New Roman" w:eastAsia="Times New Roman" w:hAnsi="Times New Roman" w:cs="Times New Roman"/>
          <w:sz w:val="28"/>
          <w:szCs w:val="28"/>
          <w:highlight w:val="white"/>
        </w:rPr>
        <w:t xml:space="preserve"> a la categoría de </w:t>
      </w:r>
      <w:hyperlink r:id="rId36">
        <w:r>
          <w:rPr>
            <w:rFonts w:ascii="Times New Roman" w:eastAsia="Times New Roman" w:hAnsi="Times New Roman" w:cs="Times New Roman"/>
            <w:color w:val="1155CC"/>
            <w:sz w:val="28"/>
            <w:szCs w:val="28"/>
            <w:highlight w:val="white"/>
            <w:u w:val="single"/>
          </w:rPr>
          <w:t>país de renta alta</w:t>
        </w:r>
      </w:hyperlink>
      <w:r>
        <w:rPr>
          <w:rFonts w:ascii="Times New Roman" w:eastAsia="Times New Roman" w:hAnsi="Times New Roman" w:cs="Times New Roman"/>
          <w:sz w:val="28"/>
          <w:szCs w:val="28"/>
          <w:highlight w:val="white"/>
        </w:rPr>
        <w:t xml:space="preserve">. En términos de la economía mundial, el PIB de China representó el </w:t>
      </w:r>
      <w:hyperlink r:id="rId37">
        <w:r>
          <w:rPr>
            <w:rFonts w:ascii="Times New Roman" w:eastAsia="Times New Roman" w:hAnsi="Times New Roman" w:cs="Times New Roman"/>
            <w:color w:val="1155CC"/>
            <w:sz w:val="28"/>
            <w:szCs w:val="28"/>
            <w:highlight w:val="white"/>
            <w:u w:val="single"/>
          </w:rPr>
          <w:t>18,5%</w:t>
        </w:r>
      </w:hyperlink>
      <w:r>
        <w:rPr>
          <w:rFonts w:ascii="Times New Roman" w:eastAsia="Times New Roman" w:hAnsi="Times New Roman" w:cs="Times New Roman"/>
          <w:sz w:val="28"/>
          <w:szCs w:val="28"/>
          <w:highlight w:val="white"/>
        </w:rPr>
        <w:t xml:space="preserve"> del total mundial en 2021, y fue responsable del 30% del crecimiento económico mundial de 2013 a 2021. China también f</w:t>
      </w:r>
      <w:r>
        <w:rPr>
          <w:rFonts w:ascii="Times New Roman" w:eastAsia="Times New Roman" w:hAnsi="Times New Roman" w:cs="Times New Roman"/>
          <w:sz w:val="28"/>
          <w:szCs w:val="28"/>
          <w:highlight w:val="white"/>
        </w:rPr>
        <w:t xml:space="preserve">abricó el </w:t>
      </w:r>
      <w:hyperlink r:id="rId38">
        <w:r>
          <w:rPr>
            <w:rFonts w:ascii="Times New Roman" w:eastAsia="Times New Roman" w:hAnsi="Times New Roman" w:cs="Times New Roman"/>
            <w:color w:val="1155CC"/>
            <w:sz w:val="28"/>
            <w:szCs w:val="28"/>
            <w:highlight w:val="white"/>
            <w:u w:val="single"/>
          </w:rPr>
          <w:t>30%</w:t>
        </w:r>
      </w:hyperlink>
      <w:r>
        <w:rPr>
          <w:rFonts w:ascii="Times New Roman" w:eastAsia="Times New Roman" w:hAnsi="Times New Roman" w:cs="Times New Roman"/>
          <w:sz w:val="28"/>
          <w:szCs w:val="28"/>
          <w:highlight w:val="white"/>
        </w:rPr>
        <w:t xml:space="preserve"> de los bienes del mundo en 2021, frente a más del 20% en 2012. Esto se suma a las décadas de una tasa de crecimiento históricamente sin precedentes: el </w:t>
      </w:r>
      <w:hyperlink r:id="rId39">
        <w:r>
          <w:rPr>
            <w:rFonts w:ascii="Times New Roman" w:eastAsia="Times New Roman" w:hAnsi="Times New Roman" w:cs="Times New Roman"/>
            <w:color w:val="1155CC"/>
            <w:sz w:val="28"/>
            <w:szCs w:val="28"/>
            <w:highlight w:val="white"/>
            <w:u w:val="single"/>
          </w:rPr>
          <w:t>9,8% anual</w:t>
        </w:r>
      </w:hyperlink>
      <w:r>
        <w:rPr>
          <w:rFonts w:ascii="Times New Roman" w:eastAsia="Times New Roman" w:hAnsi="Times New Roman" w:cs="Times New Roman"/>
          <w:sz w:val="28"/>
          <w:szCs w:val="28"/>
          <w:highlight w:val="white"/>
        </w:rPr>
        <w:t xml:space="preserve"> entre el lanzamiento de </w:t>
      </w:r>
      <w:r>
        <w:rPr>
          <w:rFonts w:ascii="Times New Roman" w:eastAsia="Times New Roman" w:hAnsi="Times New Roman" w:cs="Times New Roman"/>
          <w:sz w:val="28"/>
          <w:szCs w:val="28"/>
          <w:highlight w:val="white"/>
        </w:rPr>
        <w:lastRenderedPageBreak/>
        <w:t>la reforma económica en China en 1978 hasta el año 2014. Estos logros económicos son históricos y no se alcanzaron sin atravesar un conj</w:t>
      </w:r>
      <w:r>
        <w:rPr>
          <w:rFonts w:ascii="Times New Roman" w:eastAsia="Times New Roman" w:hAnsi="Times New Roman" w:cs="Times New Roman"/>
          <w:sz w:val="28"/>
          <w:szCs w:val="28"/>
          <w:highlight w:val="white"/>
        </w:rPr>
        <w:t>unto de retos y consecuencias.</w:t>
      </w:r>
    </w:p>
    <w:p w14:paraId="0000000F" w14:textId="77777777" w:rsidR="001B4CC2" w:rsidRDefault="00A01547">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Al presentar el </w:t>
      </w:r>
      <w:hyperlink r:id="rId40">
        <w:r>
          <w:rPr>
            <w:rFonts w:ascii="Times New Roman" w:eastAsia="Times New Roman" w:hAnsi="Times New Roman" w:cs="Times New Roman"/>
            <w:color w:val="1155CC"/>
            <w:sz w:val="28"/>
            <w:szCs w:val="28"/>
            <w:highlight w:val="white"/>
            <w:u w:val="single"/>
          </w:rPr>
          <w:t>informe</w:t>
        </w:r>
      </w:hyperlink>
      <w:r>
        <w:rPr>
          <w:rFonts w:ascii="Times New Roman" w:eastAsia="Times New Roman" w:hAnsi="Times New Roman" w:cs="Times New Roman"/>
          <w:sz w:val="28"/>
          <w:szCs w:val="28"/>
          <w:highlight w:val="white"/>
        </w:rPr>
        <w:t xml:space="preserve"> en la apertura de este congreso, Xi </w:t>
      </w:r>
      <w:hyperlink r:id="rId41">
        <w:r>
          <w:rPr>
            <w:rFonts w:ascii="Times New Roman" w:eastAsia="Times New Roman" w:hAnsi="Times New Roman" w:cs="Times New Roman"/>
            <w:color w:val="1155CC"/>
            <w:sz w:val="28"/>
            <w:szCs w:val="28"/>
            <w:highlight w:val="white"/>
            <w:u w:val="single"/>
          </w:rPr>
          <w:t>habló</w:t>
        </w:r>
      </w:hyperlink>
      <w:r>
        <w:rPr>
          <w:rFonts w:ascii="Times New Roman" w:eastAsia="Times New Roman" w:hAnsi="Times New Roman" w:cs="Times New Roman"/>
          <w:sz w:val="28"/>
          <w:szCs w:val="28"/>
          <w:highlight w:val="white"/>
        </w:rPr>
        <w:t xml:space="preserve"> de la situación a la que se enfrentaba el pueblo chino hace una década: “Se habían conseguido grandes logros en la reforma, la apertura y la modernización socialista… Al mismo tiempo, sin embargo, una serie de cuestiones y problemas destacados – algunos d</w:t>
      </w:r>
      <w:r>
        <w:rPr>
          <w:rFonts w:ascii="Times New Roman" w:eastAsia="Times New Roman" w:hAnsi="Times New Roman" w:cs="Times New Roman"/>
          <w:sz w:val="28"/>
          <w:szCs w:val="28"/>
          <w:highlight w:val="white"/>
        </w:rPr>
        <w:t xml:space="preserve">e los cuales llevaban años construyéndose y otros que acababan de surgir – exigían una acción urgente”. Continuó </w:t>
      </w:r>
      <w:hyperlink r:id="rId42">
        <w:r>
          <w:rPr>
            <w:rFonts w:ascii="Times New Roman" w:eastAsia="Times New Roman" w:hAnsi="Times New Roman" w:cs="Times New Roman"/>
            <w:color w:val="1155CC"/>
            <w:sz w:val="28"/>
            <w:szCs w:val="28"/>
            <w:highlight w:val="white"/>
            <w:u w:val="single"/>
          </w:rPr>
          <w:t>hablando</w:t>
        </w:r>
      </w:hyperlink>
      <w:r>
        <w:rPr>
          <w:rFonts w:ascii="Times New Roman" w:eastAsia="Times New Roman" w:hAnsi="Times New Roman" w:cs="Times New Roman"/>
          <w:sz w:val="28"/>
          <w:szCs w:val="28"/>
          <w:highlight w:val="white"/>
        </w:rPr>
        <w:t xml:space="preserve"> del “deslizamiento hacia un liderazgo del partido débil, hueco y diluido”, </w:t>
      </w:r>
      <w:hyperlink r:id="rId43">
        <w:r>
          <w:rPr>
            <w:rFonts w:ascii="Times New Roman" w:eastAsia="Times New Roman" w:hAnsi="Times New Roman" w:cs="Times New Roman"/>
            <w:color w:val="1155CC"/>
            <w:sz w:val="28"/>
            <w:szCs w:val="28"/>
            <w:highlight w:val="white"/>
            <w:u w:val="single"/>
          </w:rPr>
          <w:t>señalando que</w:t>
        </w:r>
      </w:hyperlink>
      <w:r>
        <w:rPr>
          <w:rFonts w:ascii="Times New Roman" w:eastAsia="Times New Roman" w:hAnsi="Times New Roman" w:cs="Times New Roman"/>
          <w:sz w:val="28"/>
          <w:szCs w:val="28"/>
          <w:highlight w:val="white"/>
        </w:rPr>
        <w:t xml:space="preserve"> “el culto al dinero, el hedonismo, el egocentrismo y el nihilismo histórico” eran los problemas más profundos de un proceso de desarrollo “desequilibrado, descoordi</w:t>
      </w:r>
      <w:r>
        <w:rPr>
          <w:rFonts w:ascii="Times New Roman" w:eastAsia="Times New Roman" w:hAnsi="Times New Roman" w:cs="Times New Roman"/>
          <w:sz w:val="28"/>
          <w:szCs w:val="28"/>
          <w:highlight w:val="white"/>
        </w:rPr>
        <w:t>nado e insostenible”. Se trata de importantes autocríticas realizadas por el hombre que ha dirigido el país durante la última década.</w:t>
      </w:r>
    </w:p>
    <w:p w14:paraId="00000010" w14:textId="77777777" w:rsidR="001B4CC2" w:rsidRDefault="00A01547">
      <w:pPr>
        <w:widowControl w:val="0"/>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Corrupción</w:t>
      </w:r>
    </w:p>
    <w:p w14:paraId="00000011" w14:textId="77777777" w:rsidR="001B4CC2" w:rsidRDefault="00A01547">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Hace diez años, en su </w:t>
      </w:r>
      <w:hyperlink r:id="rId44">
        <w:r>
          <w:rPr>
            <w:rFonts w:ascii="Times New Roman" w:eastAsia="Times New Roman" w:hAnsi="Times New Roman" w:cs="Times New Roman"/>
            <w:color w:val="1155CC"/>
            <w:sz w:val="28"/>
            <w:szCs w:val="28"/>
            <w:highlight w:val="white"/>
            <w:u w:val="single"/>
          </w:rPr>
          <w:t>discurso</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por el 18º Congreso Nacional del PCC, el secretario general saliente (</w:t>
      </w:r>
      <w:proofErr w:type="spellStart"/>
      <w:r>
        <w:rPr>
          <w:rFonts w:ascii="Times New Roman" w:eastAsia="Times New Roman" w:hAnsi="Times New Roman" w:cs="Times New Roman"/>
          <w:sz w:val="28"/>
          <w:szCs w:val="28"/>
          <w:highlight w:val="white"/>
        </w:rPr>
        <w:t>Hu</w:t>
      </w:r>
      <w:proofErr w:type="spellEnd"/>
      <w:r>
        <w:rPr>
          <w:rFonts w:ascii="Times New Roman" w:eastAsia="Times New Roman" w:hAnsi="Times New Roman" w:cs="Times New Roman"/>
          <w:sz w:val="28"/>
          <w:szCs w:val="28"/>
          <w:highlight w:val="white"/>
        </w:rPr>
        <w:t xml:space="preserve"> Jintao) mencionó varias veces la palabra “corrupción”. “Si no manejamos bien este asunto”, advirtió, “podría resultar fatal para el partido, e incluso causar el colapso </w:t>
      </w:r>
      <w:proofErr w:type="gramStart"/>
      <w:r>
        <w:rPr>
          <w:rFonts w:ascii="Times New Roman" w:eastAsia="Times New Roman" w:hAnsi="Times New Roman" w:cs="Times New Roman"/>
          <w:sz w:val="28"/>
          <w:szCs w:val="28"/>
          <w:highlight w:val="white"/>
        </w:rPr>
        <w:t>del mismo</w:t>
      </w:r>
      <w:proofErr w:type="gramEnd"/>
      <w:r>
        <w:rPr>
          <w:rFonts w:ascii="Times New Roman" w:eastAsia="Times New Roman" w:hAnsi="Times New Roman" w:cs="Times New Roman"/>
          <w:sz w:val="28"/>
          <w:szCs w:val="28"/>
          <w:highlight w:val="white"/>
        </w:rPr>
        <w:t xml:space="preserve"> y la</w:t>
      </w:r>
      <w:r>
        <w:rPr>
          <w:rFonts w:ascii="Times New Roman" w:eastAsia="Times New Roman" w:hAnsi="Times New Roman" w:cs="Times New Roman"/>
          <w:sz w:val="28"/>
          <w:szCs w:val="28"/>
          <w:highlight w:val="white"/>
        </w:rPr>
        <w:t xml:space="preserve"> caída del Estado”. Abordar este tema fue la primera tarea de Xi Jinping tras asumir el cargo de secretario general. En su discurso de investidura como jefe del partido en 2013, Xi dijo que se comprometía a “</w:t>
      </w:r>
      <w:hyperlink r:id="rId45">
        <w:r>
          <w:rPr>
            <w:rFonts w:ascii="Times New Roman" w:eastAsia="Times New Roman" w:hAnsi="Times New Roman" w:cs="Times New Roman"/>
            <w:color w:val="1155CC"/>
            <w:sz w:val="28"/>
            <w:szCs w:val="28"/>
            <w:highlight w:val="white"/>
            <w:u w:val="single"/>
          </w:rPr>
          <w:t>luchar contra los tigres y las moscas al mismo tiempo</w:t>
        </w:r>
      </w:hyperlink>
      <w:r>
        <w:rPr>
          <w:rFonts w:ascii="Times New Roman" w:eastAsia="Times New Roman" w:hAnsi="Times New Roman" w:cs="Times New Roman"/>
          <w:sz w:val="28"/>
          <w:szCs w:val="28"/>
          <w:highlight w:val="white"/>
        </w:rPr>
        <w:t>”, refiriéndose a la corrupción que se había extendido desde las altas esferas hasta las bases dentro</w:t>
      </w:r>
      <w:r>
        <w:rPr>
          <w:rFonts w:ascii="Times New Roman" w:eastAsia="Times New Roman" w:hAnsi="Times New Roman" w:cs="Times New Roman"/>
          <w:sz w:val="28"/>
          <w:szCs w:val="28"/>
          <w:highlight w:val="white"/>
        </w:rPr>
        <w:t xml:space="preserve"> del partido y el Gobierno. En diciembre de 2012, el partido estableció unas </w:t>
      </w:r>
      <w:hyperlink r:id="rId46">
        <w:r>
          <w:rPr>
            <w:rFonts w:ascii="Times New Roman" w:eastAsia="Times New Roman" w:hAnsi="Times New Roman" w:cs="Times New Roman"/>
            <w:color w:val="1155CC"/>
            <w:sz w:val="28"/>
            <w:szCs w:val="28"/>
            <w:highlight w:val="white"/>
            <w:u w:val="single"/>
          </w:rPr>
          <w:t>normas de “ocho puntos”</w:t>
        </w:r>
      </w:hyperlink>
      <w:r>
        <w:rPr>
          <w:rFonts w:ascii="Times New Roman" w:eastAsia="Times New Roman" w:hAnsi="Times New Roman" w:cs="Times New Roman"/>
          <w:sz w:val="28"/>
          <w:szCs w:val="28"/>
          <w:highlight w:val="white"/>
        </w:rPr>
        <w:t xml:space="preserve"> para sus miembros, que limitaba pr</w:t>
      </w:r>
      <w:r>
        <w:rPr>
          <w:rFonts w:ascii="Times New Roman" w:eastAsia="Times New Roman" w:hAnsi="Times New Roman" w:cs="Times New Roman"/>
          <w:sz w:val="28"/>
          <w:szCs w:val="28"/>
          <w:highlight w:val="white"/>
        </w:rPr>
        <w:t>ácticas como las reuniones intrascendentes y las recepciones extravagantes en las visitas oficiales, y abogó por la “diligencia y el ahorro”.</w:t>
      </w:r>
    </w:p>
    <w:p w14:paraId="00000012" w14:textId="77777777" w:rsidR="001B4CC2" w:rsidRDefault="00A01547">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Un </w:t>
      </w:r>
      <w:hyperlink r:id="rId47">
        <w:r>
          <w:rPr>
            <w:rFonts w:ascii="Times New Roman" w:eastAsia="Times New Roman" w:hAnsi="Times New Roman" w:cs="Times New Roman"/>
            <w:color w:val="1155CC"/>
            <w:sz w:val="28"/>
            <w:szCs w:val="28"/>
            <w:highlight w:val="white"/>
            <w:u w:val="single"/>
          </w:rPr>
          <w:t>año</w:t>
        </w:r>
      </w:hyperlink>
      <w:r>
        <w:rPr>
          <w:rFonts w:ascii="Times New Roman" w:eastAsia="Times New Roman" w:hAnsi="Times New Roman" w:cs="Times New Roman"/>
          <w:sz w:val="28"/>
          <w:szCs w:val="28"/>
          <w:highlight w:val="white"/>
        </w:rPr>
        <w:t xml:space="preserve"> después de la puesta en marcha de la “</w:t>
      </w:r>
      <w:hyperlink r:id="rId48">
        <w:r>
          <w:rPr>
            <w:rFonts w:ascii="Times New Roman" w:eastAsia="Times New Roman" w:hAnsi="Times New Roman" w:cs="Times New Roman"/>
            <w:color w:val="1155CC"/>
            <w:sz w:val="28"/>
            <w:szCs w:val="28"/>
            <w:highlight w:val="white"/>
            <w:u w:val="single"/>
          </w:rPr>
          <w:t>campaña de líneas masivas</w:t>
        </w:r>
      </w:hyperlink>
      <w:r>
        <w:rPr>
          <w:rFonts w:ascii="Times New Roman" w:eastAsia="Times New Roman" w:hAnsi="Times New Roman" w:cs="Times New Roman"/>
          <w:sz w:val="28"/>
          <w:szCs w:val="28"/>
          <w:highlight w:val="white"/>
        </w:rPr>
        <w:t xml:space="preserve">” por parte de la administración de Xi, en junio de 2013, las reuniones oficiales se </w:t>
      </w:r>
      <w:hyperlink r:id="rId49">
        <w:r>
          <w:rPr>
            <w:rFonts w:ascii="Times New Roman" w:eastAsia="Times New Roman" w:hAnsi="Times New Roman" w:cs="Times New Roman"/>
            <w:color w:val="1155CC"/>
            <w:sz w:val="28"/>
            <w:szCs w:val="28"/>
            <w:highlight w:val="white"/>
            <w:u w:val="single"/>
          </w:rPr>
          <w:t>redujeron</w:t>
        </w:r>
      </w:hyperlink>
      <w:r>
        <w:rPr>
          <w:rFonts w:ascii="Times New Roman" w:eastAsia="Times New Roman" w:hAnsi="Times New Roman" w:cs="Times New Roman"/>
          <w:sz w:val="28"/>
          <w:szCs w:val="28"/>
          <w:highlight w:val="white"/>
        </w:rPr>
        <w:t xml:space="preserve"> en un 25% en comparación c</w:t>
      </w:r>
      <w:r>
        <w:rPr>
          <w:rFonts w:ascii="Times New Roman" w:eastAsia="Times New Roman" w:hAnsi="Times New Roman" w:cs="Times New Roman"/>
          <w:sz w:val="28"/>
          <w:szCs w:val="28"/>
          <w:highlight w:val="white"/>
        </w:rPr>
        <w:t xml:space="preserve">on el período anterior a la campaña, se retiraron de la nómina gubernamental 160.000 “funcionarios fantasmas” y se detuvieron 2.580 proyectos de construcción oficial “innecesarios”. En la lucha </w:t>
      </w:r>
      <w:r>
        <w:rPr>
          <w:rFonts w:ascii="Times New Roman" w:eastAsia="Times New Roman" w:hAnsi="Times New Roman" w:cs="Times New Roman"/>
          <w:sz w:val="28"/>
          <w:szCs w:val="28"/>
          <w:highlight w:val="white"/>
        </w:rPr>
        <w:lastRenderedPageBreak/>
        <w:t xml:space="preserve">contra la corrupción, se han </w:t>
      </w:r>
      <w:hyperlink r:id="rId50">
        <w:r>
          <w:rPr>
            <w:rFonts w:ascii="Times New Roman" w:eastAsia="Times New Roman" w:hAnsi="Times New Roman" w:cs="Times New Roman"/>
            <w:color w:val="1155CC"/>
            <w:sz w:val="28"/>
            <w:szCs w:val="28"/>
            <w:highlight w:val="white"/>
            <w:u w:val="single"/>
          </w:rPr>
          <w:t>investigado</w:t>
        </w:r>
      </w:hyperlink>
      <w:r>
        <w:rPr>
          <w:rFonts w:ascii="Times New Roman" w:eastAsia="Times New Roman" w:hAnsi="Times New Roman" w:cs="Times New Roman"/>
          <w:sz w:val="28"/>
          <w:szCs w:val="28"/>
          <w:highlight w:val="white"/>
        </w:rPr>
        <w:t xml:space="preserve"> casi 4,4 millones de casos relacionados con 4,7 millones de funcionarios (en la última década, desde noviembre de 2012 hasta abril de 2022). Esto ha </w:t>
      </w:r>
      <w:proofErr w:type="spellStart"/>
      <w:r>
        <w:rPr>
          <w:rFonts w:ascii="Times New Roman" w:eastAsia="Times New Roman" w:hAnsi="Times New Roman" w:cs="Times New Roman"/>
          <w:sz w:val="28"/>
          <w:szCs w:val="28"/>
          <w:highlight w:val="white"/>
        </w:rPr>
        <w:t>inc</w:t>
      </w:r>
      <w:r>
        <w:rPr>
          <w:rFonts w:ascii="Times New Roman" w:eastAsia="Times New Roman" w:hAnsi="Times New Roman" w:cs="Times New Roman"/>
          <w:sz w:val="28"/>
          <w:szCs w:val="28"/>
          <w:highlight w:val="white"/>
        </w:rPr>
        <w:t>luído</w:t>
      </w:r>
      <w:proofErr w:type="spellEnd"/>
      <w:r>
        <w:rPr>
          <w:rFonts w:ascii="Times New Roman" w:eastAsia="Times New Roman" w:hAnsi="Times New Roman" w:cs="Times New Roman"/>
          <w:sz w:val="28"/>
          <w:szCs w:val="28"/>
          <w:highlight w:val="white"/>
        </w:rPr>
        <w:t xml:space="preserve"> la investigación de miembros del partido. Sólo en el primer semestre de este año, </w:t>
      </w:r>
      <w:hyperlink r:id="rId51">
        <w:r>
          <w:rPr>
            <w:rFonts w:ascii="Times New Roman" w:eastAsia="Times New Roman" w:hAnsi="Times New Roman" w:cs="Times New Roman"/>
            <w:color w:val="1155CC"/>
            <w:sz w:val="28"/>
            <w:szCs w:val="28"/>
            <w:highlight w:val="white"/>
            <w:u w:val="single"/>
          </w:rPr>
          <w:t>24 altos funcionarios</w:t>
        </w:r>
      </w:hyperlink>
      <w:r>
        <w:rPr>
          <w:rFonts w:ascii="Times New Roman" w:eastAsia="Times New Roman" w:hAnsi="Times New Roman" w:cs="Times New Roman"/>
          <w:sz w:val="28"/>
          <w:szCs w:val="28"/>
          <w:highlight w:val="white"/>
        </w:rPr>
        <w:t xml:space="preserve"> fueron investigados </w:t>
      </w:r>
      <w:r>
        <w:rPr>
          <w:rFonts w:ascii="Times New Roman" w:eastAsia="Times New Roman" w:hAnsi="Times New Roman" w:cs="Times New Roman"/>
          <w:sz w:val="28"/>
          <w:szCs w:val="28"/>
          <w:highlight w:val="white"/>
        </w:rPr>
        <w:t xml:space="preserve">por corrupción, y </w:t>
      </w:r>
      <w:hyperlink r:id="rId52">
        <w:r>
          <w:rPr>
            <w:rFonts w:ascii="Times New Roman" w:eastAsia="Times New Roman" w:hAnsi="Times New Roman" w:cs="Times New Roman"/>
            <w:color w:val="1155CC"/>
            <w:sz w:val="28"/>
            <w:szCs w:val="28"/>
            <w:highlight w:val="white"/>
            <w:u w:val="single"/>
          </w:rPr>
          <w:t>ex ministros</w:t>
        </w:r>
      </w:hyperlink>
      <w:r>
        <w:rPr>
          <w:rFonts w:ascii="Times New Roman" w:eastAsia="Times New Roman" w:hAnsi="Times New Roman" w:cs="Times New Roman"/>
          <w:sz w:val="28"/>
          <w:szCs w:val="28"/>
          <w:highlight w:val="white"/>
        </w:rPr>
        <w:t xml:space="preserve">, </w:t>
      </w:r>
      <w:hyperlink r:id="rId53">
        <w:r>
          <w:rPr>
            <w:rFonts w:ascii="Times New Roman" w:eastAsia="Times New Roman" w:hAnsi="Times New Roman" w:cs="Times New Roman"/>
            <w:color w:val="1155CC"/>
            <w:sz w:val="28"/>
            <w:szCs w:val="28"/>
            <w:highlight w:val="white"/>
            <w:u w:val="single"/>
          </w:rPr>
          <w:t>gobernadores</w:t>
        </w:r>
      </w:hyperlink>
      <w:r>
        <w:rPr>
          <w:rFonts w:ascii="Times New Roman" w:eastAsia="Times New Roman" w:hAnsi="Times New Roman" w:cs="Times New Roman"/>
          <w:sz w:val="28"/>
          <w:szCs w:val="28"/>
          <w:highlight w:val="white"/>
        </w:rPr>
        <w:t xml:space="preserve"> provinciales y </w:t>
      </w:r>
      <w:hyperlink r:id="rId54">
        <w:r>
          <w:rPr>
            <w:rFonts w:ascii="Times New Roman" w:eastAsia="Times New Roman" w:hAnsi="Times New Roman" w:cs="Times New Roman"/>
            <w:color w:val="1155CC"/>
            <w:sz w:val="28"/>
            <w:szCs w:val="28"/>
            <w:highlight w:val="white"/>
            <w:u w:val="single"/>
          </w:rPr>
          <w:t>presidentes</w:t>
        </w:r>
      </w:hyperlink>
      <w:r>
        <w:rPr>
          <w:rFonts w:ascii="Times New Roman" w:eastAsia="Times New Roman" w:hAnsi="Times New Roman" w:cs="Times New Roman"/>
          <w:sz w:val="28"/>
          <w:szCs w:val="28"/>
          <w:highlight w:val="white"/>
        </w:rPr>
        <w:t xml:space="preserve"> de los mayores bancos estatales han sido expulsados del partido y condenados a duras penas, incluida la cadena perpetua.</w:t>
      </w:r>
    </w:p>
    <w:p w14:paraId="00000013" w14:textId="77777777" w:rsidR="001B4CC2" w:rsidRDefault="00A01547">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Los comentarios de </w:t>
      </w:r>
      <w:proofErr w:type="spellStart"/>
      <w:r>
        <w:rPr>
          <w:rFonts w:ascii="Times New Roman" w:eastAsia="Times New Roman" w:hAnsi="Times New Roman" w:cs="Times New Roman"/>
          <w:sz w:val="28"/>
          <w:szCs w:val="28"/>
          <w:highlight w:val="white"/>
        </w:rPr>
        <w:t>Hu</w:t>
      </w:r>
      <w:proofErr w:type="spellEnd"/>
      <w:r>
        <w:rPr>
          <w:rFonts w:ascii="Times New Roman" w:eastAsia="Times New Roman" w:hAnsi="Times New Roman" w:cs="Times New Roman"/>
          <w:sz w:val="28"/>
          <w:szCs w:val="28"/>
          <w:highlight w:val="white"/>
        </w:rPr>
        <w:t xml:space="preserve"> Jintao y las acciones de Xi Jinping refle</w:t>
      </w:r>
      <w:r>
        <w:rPr>
          <w:rFonts w:ascii="Times New Roman" w:eastAsia="Times New Roman" w:hAnsi="Times New Roman" w:cs="Times New Roman"/>
          <w:sz w:val="28"/>
          <w:szCs w:val="28"/>
          <w:highlight w:val="white"/>
        </w:rPr>
        <w:t>jan la preocupación de que, durante el período de alto crecimiento posterior a 1978, los miembros del PCC se distanciaron cada vez más del pueblo. Durante los primeros meses de su presidencia, Xi lanzó la “</w:t>
      </w:r>
      <w:hyperlink r:id="rId55">
        <w:r>
          <w:rPr>
            <w:rFonts w:ascii="Times New Roman" w:eastAsia="Times New Roman" w:hAnsi="Times New Roman" w:cs="Times New Roman"/>
            <w:color w:val="1155CC"/>
            <w:sz w:val="28"/>
            <w:szCs w:val="28"/>
            <w:highlight w:val="white"/>
            <w:u w:val="single"/>
          </w:rPr>
          <w:t>campaña de línea de masas</w:t>
        </w:r>
      </w:hyperlink>
      <w:r>
        <w:rPr>
          <w:rFonts w:ascii="Times New Roman" w:eastAsia="Times New Roman" w:hAnsi="Times New Roman" w:cs="Times New Roman"/>
          <w:sz w:val="28"/>
          <w:szCs w:val="28"/>
          <w:highlight w:val="white"/>
        </w:rPr>
        <w:t>” para acercar el partido a las bases. Durante la campaña de “alivio de la pobreza dirigida” (</w:t>
      </w:r>
      <w:hyperlink r:id="rId56">
        <w:r>
          <w:rPr>
            <w:rFonts w:ascii="Times New Roman" w:eastAsia="Times New Roman" w:hAnsi="Times New Roman" w:cs="Times New Roman"/>
            <w:color w:val="1155CC"/>
            <w:sz w:val="28"/>
            <w:szCs w:val="28"/>
            <w:highlight w:val="white"/>
            <w:u w:val="single"/>
          </w:rPr>
          <w:t>lanzada</w:t>
        </w:r>
      </w:hyperlink>
      <w:r>
        <w:rPr>
          <w:rFonts w:ascii="Times New Roman" w:eastAsia="Times New Roman" w:hAnsi="Times New Roman" w:cs="Times New Roman"/>
          <w:sz w:val="28"/>
          <w:szCs w:val="28"/>
          <w:highlight w:val="white"/>
        </w:rPr>
        <w:t xml:space="preserve"> en 2014) parte del proyecto incluyó a 800.000 cuadros del partido que fueron enviados a encuestar y visitar 128.000 pueblos. En 2020, </w:t>
      </w:r>
      <w:r>
        <w:rPr>
          <w:rFonts w:ascii="Times New Roman" w:eastAsia="Times New Roman" w:hAnsi="Times New Roman" w:cs="Times New Roman"/>
          <w:sz w:val="28"/>
          <w:szCs w:val="28"/>
          <w:highlight w:val="white"/>
        </w:rPr>
        <w:t xml:space="preserve">a pesar de la pandemia de COVID-19, China </w:t>
      </w:r>
      <w:hyperlink r:id="rId57" w:anchor=":~:text=On%20November%2023%2C%202020%2C%20China,gross%20national%20income%20(GNI).">
        <w:r>
          <w:rPr>
            <w:rFonts w:ascii="Times New Roman" w:eastAsia="Times New Roman" w:hAnsi="Times New Roman" w:cs="Times New Roman"/>
            <w:color w:val="1155CC"/>
            <w:sz w:val="28"/>
            <w:szCs w:val="28"/>
            <w:highlight w:val="white"/>
            <w:u w:val="single"/>
          </w:rPr>
          <w:t>logró erradicar</w:t>
        </w:r>
      </w:hyperlink>
      <w:r>
        <w:rPr>
          <w:rFonts w:ascii="Times New Roman" w:eastAsia="Times New Roman" w:hAnsi="Times New Roman" w:cs="Times New Roman"/>
          <w:sz w:val="28"/>
          <w:szCs w:val="28"/>
          <w:highlight w:val="white"/>
        </w:rPr>
        <w:t xml:space="preserve"> la pobreza</w:t>
      </w:r>
      <w:r>
        <w:rPr>
          <w:rFonts w:ascii="Times New Roman" w:eastAsia="Times New Roman" w:hAnsi="Times New Roman" w:cs="Times New Roman"/>
          <w:sz w:val="28"/>
          <w:szCs w:val="28"/>
          <w:highlight w:val="white"/>
        </w:rPr>
        <w:t xml:space="preserve"> extrema, contribuyendo al </w:t>
      </w:r>
      <w:hyperlink r:id="rId58">
        <w:r>
          <w:rPr>
            <w:rFonts w:ascii="Times New Roman" w:eastAsia="Times New Roman" w:hAnsi="Times New Roman" w:cs="Times New Roman"/>
            <w:color w:val="1155CC"/>
            <w:sz w:val="28"/>
            <w:szCs w:val="28"/>
            <w:highlight w:val="white"/>
            <w:u w:val="single"/>
          </w:rPr>
          <w:t>76%</w:t>
        </w:r>
      </w:hyperlink>
      <w:r>
        <w:rPr>
          <w:rFonts w:ascii="Times New Roman" w:eastAsia="Times New Roman" w:hAnsi="Times New Roman" w:cs="Times New Roman"/>
          <w:sz w:val="28"/>
          <w:szCs w:val="28"/>
          <w:highlight w:val="white"/>
        </w:rPr>
        <w:t xml:space="preserve"> de la reducción global de la pobreza hasta octubre de 2015.</w:t>
      </w:r>
    </w:p>
    <w:p w14:paraId="00000014" w14:textId="77777777" w:rsidR="001B4CC2" w:rsidRDefault="00A01547">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Más allá de la autocorrección del partido, las fuertes palabras y acciones de Xi con</w:t>
      </w:r>
      <w:r>
        <w:rPr>
          <w:rFonts w:ascii="Times New Roman" w:eastAsia="Times New Roman" w:hAnsi="Times New Roman" w:cs="Times New Roman"/>
          <w:sz w:val="28"/>
          <w:szCs w:val="28"/>
          <w:highlight w:val="white"/>
        </w:rPr>
        <w:t xml:space="preserve">tra los corruptos “moscas y tigres” contribuyeron a la confianza del pueblo chino en el Gobierno. Según un </w:t>
      </w:r>
      <w:hyperlink r:id="rId59">
        <w:r>
          <w:rPr>
            <w:rFonts w:ascii="Times New Roman" w:eastAsia="Times New Roman" w:hAnsi="Times New Roman" w:cs="Times New Roman"/>
            <w:color w:val="1155CC"/>
            <w:sz w:val="28"/>
            <w:szCs w:val="28"/>
            <w:highlight w:val="white"/>
            <w:u w:val="single"/>
          </w:rPr>
          <w:t>trabajo de investigación</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realizado en 2020 por el Centro Ash para la Gobernanza Democrática y la Innovación del Harvard Kennedy </w:t>
      </w:r>
      <w:proofErr w:type="spellStart"/>
      <w:r>
        <w:rPr>
          <w:rFonts w:ascii="Times New Roman" w:eastAsia="Times New Roman" w:hAnsi="Times New Roman" w:cs="Times New Roman"/>
          <w:sz w:val="28"/>
          <w:szCs w:val="28"/>
          <w:highlight w:val="white"/>
        </w:rPr>
        <w:t>School</w:t>
      </w:r>
      <w:proofErr w:type="spellEnd"/>
      <w:r>
        <w:rPr>
          <w:rFonts w:ascii="Times New Roman" w:eastAsia="Times New Roman" w:hAnsi="Times New Roman" w:cs="Times New Roman"/>
          <w:sz w:val="28"/>
          <w:szCs w:val="28"/>
          <w:highlight w:val="white"/>
        </w:rPr>
        <w:t>, la satisfacción general con la actuación del Gobierno fue del 93,1% en 2016, observándose el crecimiento más significativo en las regiones más su</w:t>
      </w:r>
      <w:r>
        <w:rPr>
          <w:rFonts w:ascii="Times New Roman" w:eastAsia="Times New Roman" w:hAnsi="Times New Roman" w:cs="Times New Roman"/>
          <w:sz w:val="28"/>
          <w:szCs w:val="28"/>
          <w:highlight w:val="white"/>
        </w:rPr>
        <w:t>bdesarrolladas del campo. Este aumento de la confianza en las zonas rurales fue el resultado del aumento de los servicios sociales, la confianza en los funcionarios locales y la campaña contra la pobreza.</w:t>
      </w:r>
    </w:p>
    <w:p w14:paraId="00000015" w14:textId="77777777" w:rsidR="001B4CC2" w:rsidRDefault="00A01547">
      <w:pPr>
        <w:widowControl w:val="0"/>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El lado bueno de la historia</w:t>
      </w:r>
    </w:p>
    <w:p w14:paraId="00000016" w14:textId="77777777" w:rsidR="001B4CC2" w:rsidRDefault="00A01547">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En el 20º Congreso, Xi</w:t>
      </w:r>
      <w:r>
        <w:rPr>
          <w:rFonts w:ascii="Times New Roman" w:eastAsia="Times New Roman" w:hAnsi="Times New Roman" w:cs="Times New Roman"/>
          <w:sz w:val="28"/>
          <w:szCs w:val="28"/>
          <w:highlight w:val="white"/>
        </w:rPr>
        <w:t xml:space="preserve"> Jinping reflexionó sobre la historia del colonialismo (incluyendo el “</w:t>
      </w:r>
      <w:hyperlink r:id="rId60" w:anchor=":~:text">
        <w:r>
          <w:rPr>
            <w:rFonts w:ascii="Times New Roman" w:eastAsia="Times New Roman" w:hAnsi="Times New Roman" w:cs="Times New Roman"/>
            <w:color w:val="1155CC"/>
            <w:sz w:val="28"/>
            <w:szCs w:val="28"/>
            <w:highlight w:val="white"/>
            <w:u w:val="single"/>
          </w:rPr>
          <w:t>siglo de humillación</w:t>
        </w:r>
      </w:hyperlink>
      <w:r>
        <w:rPr>
          <w:rFonts w:ascii="Times New Roman" w:eastAsia="Times New Roman" w:hAnsi="Times New Roman" w:cs="Times New Roman"/>
          <w:sz w:val="28"/>
          <w:szCs w:val="28"/>
          <w:highlight w:val="white"/>
        </w:rPr>
        <w:t>” de China) y las implicaciones que tendría par</w:t>
      </w:r>
      <w:r>
        <w:rPr>
          <w:rFonts w:ascii="Times New Roman" w:eastAsia="Times New Roman" w:hAnsi="Times New Roman" w:cs="Times New Roman"/>
          <w:sz w:val="28"/>
          <w:szCs w:val="28"/>
          <w:highlight w:val="white"/>
        </w:rPr>
        <w:t xml:space="preserve">a China en el futuro. “En la búsqueda de la modernización”, </w:t>
      </w:r>
      <w:hyperlink r:id="rId61">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xml:space="preserve"> Xi, “China no seguirá el viejo camino de la guerra, la colonización y el saqueo que tomaron algunos países. Ese camino brutal y sangriento de enriquecimiento a costa de otros causó un gran sufrimiento a los pueblos de los países en desarrollo. Nos </w:t>
      </w:r>
      <w:r>
        <w:rPr>
          <w:rFonts w:ascii="Times New Roman" w:eastAsia="Times New Roman" w:hAnsi="Times New Roman" w:cs="Times New Roman"/>
          <w:sz w:val="28"/>
          <w:szCs w:val="28"/>
          <w:highlight w:val="white"/>
        </w:rPr>
        <w:lastRenderedPageBreak/>
        <w:t>mantend</w:t>
      </w:r>
      <w:r>
        <w:rPr>
          <w:rFonts w:ascii="Times New Roman" w:eastAsia="Times New Roman" w:hAnsi="Times New Roman" w:cs="Times New Roman"/>
          <w:sz w:val="28"/>
          <w:szCs w:val="28"/>
          <w:highlight w:val="white"/>
        </w:rPr>
        <w:t>remos firmes en el lado correcto de la historia y en el lado del progreso humano”.</w:t>
      </w:r>
    </w:p>
    <w:p w14:paraId="00000017" w14:textId="77777777" w:rsidR="001B4CC2" w:rsidRDefault="00A01547">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Los funcionarios chinos nos dicen habitualmente que su país no está interesado en buscar el dominio del mundo. Lo que China quiere es colaborar con otros países para intenta</w:t>
      </w:r>
      <w:r>
        <w:rPr>
          <w:rFonts w:ascii="Times New Roman" w:eastAsia="Times New Roman" w:hAnsi="Times New Roman" w:cs="Times New Roman"/>
          <w:sz w:val="28"/>
          <w:szCs w:val="28"/>
          <w:highlight w:val="white"/>
        </w:rPr>
        <w:t>r resolver los dilemas de la humanidad. La Iniciativa de la Franja y la Ruta, por ejemplo, se puso en marcha en 2013 con el propósito de un “</w:t>
      </w:r>
      <w:hyperlink r:id="rId62">
        <w:r>
          <w:rPr>
            <w:rFonts w:ascii="Times New Roman" w:eastAsia="Times New Roman" w:hAnsi="Times New Roman" w:cs="Times New Roman"/>
            <w:color w:val="1155CC"/>
            <w:sz w:val="28"/>
            <w:szCs w:val="28"/>
            <w:highlight w:val="white"/>
            <w:u w:val="single"/>
          </w:rPr>
          <w:t>ganar</w:t>
        </w:r>
        <w:r>
          <w:rPr>
            <w:rFonts w:ascii="Times New Roman" w:eastAsia="Times New Roman" w:hAnsi="Times New Roman" w:cs="Times New Roman"/>
            <w:color w:val="1155CC"/>
            <w:sz w:val="28"/>
            <w:szCs w:val="28"/>
            <w:highlight w:val="white"/>
            <w:u w:val="single"/>
          </w:rPr>
          <w:t>-ganar</w:t>
        </w:r>
      </w:hyperlink>
      <w:r>
        <w:rPr>
          <w:rFonts w:ascii="Times New Roman" w:eastAsia="Times New Roman" w:hAnsi="Times New Roman" w:cs="Times New Roman"/>
          <w:sz w:val="28"/>
          <w:szCs w:val="28"/>
          <w:highlight w:val="white"/>
        </w:rPr>
        <w:t xml:space="preserve">” en cooperación y desarrollo y – hasta ahora – ha construido infraestructuras muy necesarias con contratos de inversión y construcción por un total de </w:t>
      </w:r>
      <w:hyperlink r:id="rId63">
        <w:r>
          <w:rPr>
            <w:rFonts w:ascii="Times New Roman" w:eastAsia="Times New Roman" w:hAnsi="Times New Roman" w:cs="Times New Roman"/>
            <w:color w:val="1155CC"/>
            <w:sz w:val="28"/>
            <w:szCs w:val="28"/>
            <w:highlight w:val="white"/>
            <w:u w:val="single"/>
          </w:rPr>
          <w:t>1 billón de dólares en casi 150 países</w:t>
        </w:r>
      </w:hyperlink>
      <w:r>
        <w:rPr>
          <w:rFonts w:ascii="Times New Roman" w:eastAsia="Times New Roman" w:hAnsi="Times New Roman" w:cs="Times New Roman"/>
          <w:sz w:val="28"/>
          <w:szCs w:val="28"/>
          <w:highlight w:val="white"/>
        </w:rPr>
        <w:t xml:space="preserve">. El interés de China por hacer frente a la catástrofe climática se manifiesta en la plantación de una </w:t>
      </w:r>
      <w:hyperlink r:id="rId64">
        <w:r>
          <w:rPr>
            <w:rFonts w:ascii="Times New Roman" w:eastAsia="Times New Roman" w:hAnsi="Times New Roman" w:cs="Times New Roman"/>
            <w:color w:val="1155CC"/>
            <w:sz w:val="28"/>
            <w:szCs w:val="28"/>
            <w:highlight w:val="white"/>
            <w:u w:val="single"/>
          </w:rPr>
          <w:t>cuarta</w:t>
        </w:r>
      </w:hyperlink>
      <w:r>
        <w:rPr>
          <w:rFonts w:ascii="Times New Roman" w:eastAsia="Times New Roman" w:hAnsi="Times New Roman" w:cs="Times New Roman"/>
          <w:sz w:val="28"/>
          <w:szCs w:val="28"/>
          <w:highlight w:val="white"/>
        </w:rPr>
        <w:t xml:space="preserve"> parte de los nuevos bosques del mundo en la última década y en el hecho de haberse convertido en </w:t>
      </w:r>
      <w:hyperlink r:id="rId65">
        <w:r>
          <w:rPr>
            <w:rFonts w:ascii="Times New Roman" w:eastAsia="Times New Roman" w:hAnsi="Times New Roman" w:cs="Times New Roman"/>
            <w:color w:val="1155CC"/>
            <w:sz w:val="28"/>
            <w:szCs w:val="28"/>
            <w:highlight w:val="white"/>
            <w:u w:val="single"/>
          </w:rPr>
          <w:t>líder</w:t>
        </w:r>
      </w:hyperlink>
      <w:r>
        <w:rPr>
          <w:rFonts w:ascii="Times New Roman" w:eastAsia="Times New Roman" w:hAnsi="Times New Roman" w:cs="Times New Roman"/>
          <w:sz w:val="28"/>
          <w:szCs w:val="28"/>
          <w:highlight w:val="white"/>
        </w:rPr>
        <w:t xml:space="preserve"> mundial en inversión en energías renovables y producción de vehículos eléctricos. En cuanto a la salud pública, China adoptó una polít</w:t>
      </w:r>
      <w:r>
        <w:rPr>
          <w:rFonts w:ascii="Times New Roman" w:eastAsia="Times New Roman" w:hAnsi="Times New Roman" w:cs="Times New Roman"/>
          <w:sz w:val="28"/>
          <w:szCs w:val="28"/>
          <w:highlight w:val="white"/>
        </w:rPr>
        <w:t xml:space="preserve">ica de COVID-19 que prioriza las vidas sobre los beneficios, donó </w:t>
      </w:r>
      <w:hyperlink r:id="rId66">
        <w:r>
          <w:rPr>
            <w:rFonts w:ascii="Times New Roman" w:eastAsia="Times New Roman" w:hAnsi="Times New Roman" w:cs="Times New Roman"/>
            <w:color w:val="1155CC"/>
            <w:sz w:val="28"/>
            <w:szCs w:val="28"/>
            <w:highlight w:val="white"/>
            <w:u w:val="single"/>
          </w:rPr>
          <w:t>325 millones de dosis de vacunas</w:t>
        </w:r>
      </w:hyperlink>
      <w:r>
        <w:rPr>
          <w:rFonts w:ascii="Times New Roman" w:eastAsia="Times New Roman" w:hAnsi="Times New Roman" w:cs="Times New Roman"/>
          <w:sz w:val="28"/>
          <w:szCs w:val="28"/>
          <w:highlight w:val="white"/>
        </w:rPr>
        <w:t xml:space="preserve"> y, gracias</w:t>
      </w:r>
      <w:r>
        <w:rPr>
          <w:rFonts w:ascii="Times New Roman" w:eastAsia="Times New Roman" w:hAnsi="Times New Roman" w:cs="Times New Roman"/>
          <w:sz w:val="28"/>
          <w:szCs w:val="28"/>
          <w:highlight w:val="white"/>
        </w:rPr>
        <w:t xml:space="preserve"> a ello, salvó millones de vidas. Como resultado de sus iniciativas en el sector de la salud pública, la esperanza de vida media de los chinos era de </w:t>
      </w:r>
      <w:hyperlink r:id="rId67">
        <w:r>
          <w:rPr>
            <w:rFonts w:ascii="Times New Roman" w:eastAsia="Times New Roman" w:hAnsi="Times New Roman" w:cs="Times New Roman"/>
            <w:color w:val="1155CC"/>
            <w:sz w:val="28"/>
            <w:szCs w:val="28"/>
            <w:highlight w:val="white"/>
            <w:u w:val="single"/>
          </w:rPr>
          <w:t>77,93 años en 2020 y alcanzó los 78,2 años</w:t>
        </w:r>
      </w:hyperlink>
      <w:r>
        <w:rPr>
          <w:rFonts w:ascii="Times New Roman" w:eastAsia="Times New Roman" w:hAnsi="Times New Roman" w:cs="Times New Roman"/>
          <w:sz w:val="28"/>
          <w:szCs w:val="28"/>
          <w:highlight w:val="white"/>
        </w:rPr>
        <w:t xml:space="preserve"> en 2021, y por primera vez, superó la esperanza de vida en los Estados Unidos – </w:t>
      </w:r>
      <w:hyperlink r:id="rId68">
        <w:r>
          <w:rPr>
            <w:rFonts w:ascii="Times New Roman" w:eastAsia="Times New Roman" w:hAnsi="Times New Roman" w:cs="Times New Roman"/>
            <w:color w:val="1155CC"/>
            <w:sz w:val="28"/>
            <w:szCs w:val="28"/>
            <w:highlight w:val="white"/>
            <w:u w:val="single"/>
          </w:rPr>
          <w:t>77 años en 2020 y 76,1 en 2021</w:t>
        </w:r>
      </w:hyperlink>
      <w:r>
        <w:rPr>
          <w:rFonts w:ascii="Times New Roman" w:eastAsia="Times New Roman" w:hAnsi="Times New Roman" w:cs="Times New Roman"/>
          <w:sz w:val="28"/>
          <w:szCs w:val="28"/>
          <w:highlight w:val="white"/>
        </w:rPr>
        <w:t xml:space="preserve"> –, lo que supuso “el mayor descenso de la esperanza de vida en dos años desde 1921-1923”.</w:t>
      </w:r>
    </w:p>
    <w:p w14:paraId="00000018" w14:textId="77777777" w:rsidR="001B4CC2" w:rsidRDefault="00A01547">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Los comunistas chinos no ven estos acontecimientos sin situarlos en el contexto del </w:t>
      </w:r>
      <w:r>
        <w:rPr>
          <w:rFonts w:ascii="Times New Roman" w:eastAsia="Times New Roman" w:hAnsi="Times New Roman" w:cs="Times New Roman"/>
          <w:sz w:val="28"/>
          <w:szCs w:val="28"/>
          <w:highlight w:val="white"/>
        </w:rPr>
        <w:t xml:space="preserve">largo proceso emprendido por el Gobierno para lograr y asegurar su desarrollo social. Dentro de 27 años, China celebrará el centenario de su revolución. En 1997, el entonces presidente de China, </w:t>
      </w:r>
      <w:proofErr w:type="spellStart"/>
      <w:r>
        <w:rPr>
          <w:rFonts w:ascii="Times New Roman" w:eastAsia="Times New Roman" w:hAnsi="Times New Roman" w:cs="Times New Roman"/>
          <w:sz w:val="28"/>
          <w:szCs w:val="28"/>
          <w:highlight w:val="white"/>
        </w:rPr>
        <w:t>Jiang</w:t>
      </w:r>
      <w:proofErr w:type="spellEnd"/>
      <w:r>
        <w:rPr>
          <w:rFonts w:ascii="Times New Roman" w:eastAsia="Times New Roman" w:hAnsi="Times New Roman" w:cs="Times New Roman"/>
          <w:sz w:val="28"/>
          <w:szCs w:val="28"/>
          <w:highlight w:val="white"/>
        </w:rPr>
        <w:t xml:space="preserve"> Zemin, se </w:t>
      </w:r>
      <w:hyperlink r:id="rId69">
        <w:r>
          <w:rPr>
            <w:rFonts w:ascii="Times New Roman" w:eastAsia="Times New Roman" w:hAnsi="Times New Roman" w:cs="Times New Roman"/>
            <w:color w:val="1155CC"/>
            <w:sz w:val="28"/>
            <w:szCs w:val="28"/>
            <w:highlight w:val="white"/>
            <w:u w:val="single"/>
          </w:rPr>
          <w:t>refirió</w:t>
        </w:r>
      </w:hyperlink>
      <w:r>
        <w:rPr>
          <w:rFonts w:ascii="Times New Roman" w:eastAsia="Times New Roman" w:hAnsi="Times New Roman" w:cs="Times New Roman"/>
          <w:sz w:val="28"/>
          <w:szCs w:val="28"/>
          <w:highlight w:val="white"/>
        </w:rPr>
        <w:t xml:space="preserve"> a los dos objetivos del centenario (los 100 años que siguieron a la fundación del Partido Comunista (1921) y a la Revolución China (1949)) que “sustentan todos los programas de planificación económica a largo plazo de China y los programas de política mac</w:t>
      </w:r>
      <w:r>
        <w:rPr>
          <w:rFonts w:ascii="Times New Roman" w:eastAsia="Times New Roman" w:hAnsi="Times New Roman" w:cs="Times New Roman"/>
          <w:sz w:val="28"/>
          <w:szCs w:val="28"/>
          <w:highlight w:val="white"/>
        </w:rPr>
        <w:t>roeconómica contemporáneos”. En ese momento, la atención se centró en las tasas de crecimiento. En 2017, Xi Jinping cambió el énfasis de estos objetivos a las “</w:t>
      </w:r>
      <w:hyperlink r:id="rId70">
        <w:r>
          <w:rPr>
            <w:rFonts w:ascii="Times New Roman" w:eastAsia="Times New Roman" w:hAnsi="Times New Roman" w:cs="Times New Roman"/>
            <w:color w:val="1155CC"/>
            <w:sz w:val="28"/>
            <w:szCs w:val="28"/>
            <w:highlight w:val="white"/>
            <w:u w:val="single"/>
          </w:rPr>
          <w:t xml:space="preserve">tres </w:t>
        </w:r>
        <w:r>
          <w:rPr>
            <w:rFonts w:ascii="Times New Roman" w:eastAsia="Times New Roman" w:hAnsi="Times New Roman" w:cs="Times New Roman"/>
            <w:color w:val="1155CC"/>
            <w:sz w:val="28"/>
            <w:szCs w:val="28"/>
            <w:highlight w:val="white"/>
            <w:u w:val="single"/>
          </w:rPr>
          <w:t>duras batallas</w:t>
        </w:r>
      </w:hyperlink>
      <w:r>
        <w:rPr>
          <w:rFonts w:ascii="Times New Roman" w:eastAsia="Times New Roman" w:hAnsi="Times New Roman" w:cs="Times New Roman"/>
          <w:sz w:val="28"/>
          <w:szCs w:val="28"/>
          <w:highlight w:val="white"/>
        </w:rPr>
        <w:t xml:space="preserve">”: </w:t>
      </w:r>
      <w:hyperlink r:id="rId71">
        <w:r>
          <w:rPr>
            <w:rFonts w:ascii="Times New Roman" w:eastAsia="Times New Roman" w:hAnsi="Times New Roman" w:cs="Times New Roman"/>
            <w:color w:val="1155CC"/>
            <w:sz w:val="28"/>
            <w:szCs w:val="28"/>
            <w:highlight w:val="white"/>
            <w:u w:val="single"/>
          </w:rPr>
          <w:t>desactivar</w:t>
        </w:r>
      </w:hyperlink>
      <w:r>
        <w:rPr>
          <w:rFonts w:ascii="Times New Roman" w:eastAsia="Times New Roman" w:hAnsi="Times New Roman" w:cs="Times New Roman"/>
          <w:sz w:val="28"/>
          <w:szCs w:val="28"/>
          <w:highlight w:val="white"/>
        </w:rPr>
        <w:t xml:space="preserve"> los grandes riesgos financieros, erradicar la pobreza y controlar la contaminación. Este nuevo congreso ha ido m</w:t>
      </w:r>
      <w:r>
        <w:rPr>
          <w:rFonts w:ascii="Times New Roman" w:eastAsia="Times New Roman" w:hAnsi="Times New Roman" w:cs="Times New Roman"/>
          <w:sz w:val="28"/>
          <w:szCs w:val="28"/>
          <w:highlight w:val="white"/>
        </w:rPr>
        <w:t>ás allá de esas “duras batallas” para proteger la soberanía china y ampliar la dignidad del pueblo chino.</w:t>
      </w:r>
    </w:p>
    <w:sectPr w:rsidR="001B4CC2">
      <w:headerReference w:type="default" r:id="rId7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439BA" w14:textId="77777777" w:rsidR="00000000" w:rsidRDefault="00A01547">
      <w:r>
        <w:separator/>
      </w:r>
    </w:p>
  </w:endnote>
  <w:endnote w:type="continuationSeparator" w:id="0">
    <w:p w14:paraId="1441ABA4" w14:textId="77777777" w:rsidR="00000000" w:rsidRDefault="00A0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92C8" w14:textId="77777777" w:rsidR="00000000" w:rsidRDefault="00A01547">
      <w:r>
        <w:separator/>
      </w:r>
    </w:p>
  </w:footnote>
  <w:footnote w:type="continuationSeparator" w:id="0">
    <w:p w14:paraId="29B258D4" w14:textId="77777777" w:rsidR="00000000" w:rsidRDefault="00A01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1B4CC2" w:rsidRDefault="001B4CC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C2"/>
    <w:rsid w:val="001B2B47"/>
    <w:rsid w:val="001B4CC2"/>
    <w:rsid w:val="00A0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937A6-D4DB-458E-A671-AC757C77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asianstudies.org/publications/eaa/archives/the-national-humiliation-narrative-dealing-with-the-present-by-fixating-on-the-past/" TargetMode="External"/><Relationship Id="rId21" Type="http://schemas.openxmlformats.org/officeDocument/2006/relationships/hyperlink" Target="https://www.bloomberg.com/news/articles/2022-10-18/full-text-of-xi-jinping-s-speech-at-china-20th-party-congress-2022" TargetMode="External"/><Relationship Id="rId42" Type="http://schemas.openxmlformats.org/officeDocument/2006/relationships/hyperlink" Target="https://www.bloomberg.com/news/articles/2022-10-18/full-text-of-xi-jinping-s-speech-at-china-20th-party-congress-2022?leadSource=uverify%20wall" TargetMode="External"/><Relationship Id="rId47" Type="http://schemas.openxmlformats.org/officeDocument/2006/relationships/hyperlink" Target="https://chinadigitaltimes.net/2013/01/xi-jinping-takes-anti-corruption-fight-to-tigers-and-flies/" TargetMode="External"/><Relationship Id="rId63" Type="http://schemas.openxmlformats.org/officeDocument/2006/relationships/hyperlink" Target="https://www.scmp.com/economy/global-economy/article/3189497/china-denies-belt-and-road-initiative-debt-trap-lie" TargetMode="External"/><Relationship Id="rId68" Type="http://schemas.openxmlformats.org/officeDocument/2006/relationships/hyperlink" Target="https://www.cdc.gov/nchs/pressroom/nchs_press_releases/2022/20220831.htm" TargetMode="External"/><Relationship Id="rId2" Type="http://schemas.openxmlformats.org/officeDocument/2006/relationships/settings" Target="settings.xml"/><Relationship Id="rId16" Type="http://schemas.openxmlformats.org/officeDocument/2006/relationships/hyperlink" Target="https://dongshengnews.org/" TargetMode="External"/><Relationship Id="rId29" Type="http://schemas.openxmlformats.org/officeDocument/2006/relationships/hyperlink" Target="https://www.scmp.com/economy/china-economy/article/3163720/china-gdp-growth-2021-beats-expectations-narrowing-gap-us" TargetMode="External"/><Relationship Id="rId11" Type="http://schemas.openxmlformats.org/officeDocument/2006/relationships/hyperlink" Target="https://smile.amazon.com/Poorer-Nations-Possible-History-Global/dp/1781681589/?tag=alternorg08-20" TargetMode="External"/><Relationship Id="rId24" Type="http://schemas.openxmlformats.org/officeDocument/2006/relationships/hyperlink" Target="https://twitter.com/xhnews/status/1583829975932997637" TargetMode="External"/><Relationship Id="rId32" Type="http://schemas.openxmlformats.org/officeDocument/2006/relationships/hyperlink" Target="https://www.scmp.com/economy/china-economy/article/3163720/china-gdp-growth-2021-beats-expectations-narrowing-gap-us" TargetMode="External"/><Relationship Id="rId37" Type="http://schemas.openxmlformats.org/officeDocument/2006/relationships/hyperlink" Target="https://english.www.gov.cn/archive/statistics/202209/19/content_WS6327a6dfc6d0a757729e02c0.html" TargetMode="External"/><Relationship Id="rId40" Type="http://schemas.openxmlformats.org/officeDocument/2006/relationships/hyperlink" Target="https://www.bloomberg.com/news/articles/2022-10-18/full-text-of-xi-jinping-s-speech-at-china-20th-party-congress-2022" TargetMode="External"/><Relationship Id="rId45" Type="http://schemas.openxmlformats.org/officeDocument/2006/relationships/hyperlink" Target="https://chinadigitaltimes.net/2013/01/xi-jinping-takes-anti-corruption-fight-to-tigers-and-flies/" TargetMode="External"/><Relationship Id="rId53" Type="http://schemas.openxmlformats.org/officeDocument/2006/relationships/hyperlink" Target="https://www.caixinglobal.com/2022-08-31/chinese-provincial-official-gets-life-in-prison-for-graft-101933532.html" TargetMode="External"/><Relationship Id="rId58" Type="http://schemas.openxmlformats.org/officeDocument/2006/relationships/hyperlink" Target="https://tinyurl.com/3rk4u6dm" TargetMode="External"/><Relationship Id="rId66" Type="http://schemas.openxmlformats.org/officeDocument/2006/relationships/hyperlink" Target="https://bridgebeijing.com/our-publications/our-publications-1/china-covid-19-vaccines-tracker/" TargetMode="External"/><Relationship Id="rId74"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www.bloomberg.com/news/articles/2022-10-18/full-text-of-xi-jinping-s-speech-at-china-20th-party-congress-2022?leadSource=uverify%20wall" TargetMode="External"/><Relationship Id="rId19" Type="http://schemas.openxmlformats.org/officeDocument/2006/relationships/hyperlink" Target="https://www.chinadaily.com.cn/a/202210/10/WS63435308a310fd2b29e7b737.html" TargetMode="External"/><Relationship Id="rId14" Type="http://schemas.openxmlformats.org/officeDocument/2006/relationships/hyperlink" Target="https://www.thetricontinental.org/" TargetMode="External"/><Relationship Id="rId22" Type="http://schemas.openxmlformats.org/officeDocument/2006/relationships/hyperlink" Target="https://www.nytimes.com/2022/10/23/world/asia/xi-jinping-china-loyalists.html" TargetMode="External"/><Relationship Id="rId27" Type="http://schemas.openxmlformats.org/officeDocument/2006/relationships/hyperlink" Target="https://tinyurl.com/bdc8z5y9" TargetMode="External"/><Relationship Id="rId30" Type="http://schemas.openxmlformats.org/officeDocument/2006/relationships/hyperlink" Target="https://www.scmp.com/economy/china-economy/article/3128562/china-economy-2021-latest-economic-data-about-worlds-second" TargetMode="External"/><Relationship Id="rId35" Type="http://schemas.openxmlformats.org/officeDocument/2006/relationships/hyperlink" Target="https://www.economist.com/finance-and-economics/2022/02/05/china-may-soon-become-a-high-income-country" TargetMode="External"/><Relationship Id="rId43" Type="http://schemas.openxmlformats.org/officeDocument/2006/relationships/hyperlink" Target="https://www.bloomberg.com/news/articles/2022-10-18/full-text-of-xi-jinping-s-speech-at-china-20th-party-congress-2022?leadSource=uverify%20wall" TargetMode="External"/><Relationship Id="rId48" Type="http://schemas.openxmlformats.org/officeDocument/2006/relationships/hyperlink" Target="https://www.globaltimes.cn/content/885179.shtml" TargetMode="External"/><Relationship Id="rId56" Type="http://schemas.openxmlformats.org/officeDocument/2006/relationships/hyperlink" Target="https://thetricontinental.org/studies-1-socialist-construction/" TargetMode="External"/><Relationship Id="rId64" Type="http://schemas.openxmlformats.org/officeDocument/2006/relationships/hyperlink" Target="https://english.news.cn/20221002/0515c7f55dc74e26a31f03c2a2c8e59b/c.html" TargetMode="External"/><Relationship Id="rId69" Type="http://schemas.openxmlformats.org/officeDocument/2006/relationships/hyperlink" Target="https://www.tandfonline.com/doi/pdf/10.1080/14765284.2020.1822723" TargetMode="External"/><Relationship Id="rId8" Type="http://schemas.openxmlformats.org/officeDocument/2006/relationships/hyperlink" Target="https://thetricontinental.org/es/" TargetMode="External"/><Relationship Id="rId51" Type="http://schemas.openxmlformats.org/officeDocument/2006/relationships/hyperlink" Target="https://www.chinadaily.com.cn/a/202209/26/WS6330de60a310fd2b29e799aa.html" TargetMode="External"/><Relationship Id="rId72"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www.haymarketbooks.org/books/1869-struggle-makes-us-human" TargetMode="External"/><Relationship Id="rId17" Type="http://schemas.openxmlformats.org/officeDocument/2006/relationships/hyperlink" Target="https://www.globaltimes.cn/page/202210/1277209.shtml" TargetMode="External"/><Relationship Id="rId25" Type="http://schemas.openxmlformats.org/officeDocument/2006/relationships/hyperlink" Target="https://towardfreedom.org/story/archives/asia-archives/china-pulls-itself-out-of-poverty-100-years-into-its-revolution/" TargetMode="External"/><Relationship Id="rId33" Type="http://schemas.openxmlformats.org/officeDocument/2006/relationships/hyperlink" Target="https://www.globaltimes.cn/page/202210/1277266.shtml" TargetMode="External"/><Relationship Id="rId38" Type="http://schemas.openxmlformats.org/officeDocument/2006/relationships/hyperlink" Target="https://bit.ly/3DtjWWa" TargetMode="External"/><Relationship Id="rId46" Type="http://schemas.openxmlformats.org/officeDocument/2006/relationships/hyperlink" Target="https://www.chinadaily.com.cn/china/2016-10/28/content_27199734.htm" TargetMode="External"/><Relationship Id="rId59" Type="http://schemas.openxmlformats.org/officeDocument/2006/relationships/hyperlink" Target="https://ash.harvard.edu/files/ash/files/final_policy_brief_7.6.2020.pdf" TargetMode="External"/><Relationship Id="rId67" Type="http://schemas.openxmlformats.org/officeDocument/2006/relationships/hyperlink" Target="https://news.cgtn.com/news/2022-07-13/China-s-average-life-expectancy-rises-to-78-2-years-1bD1cqGUZwI/index.html" TargetMode="External"/><Relationship Id="rId20" Type="http://schemas.openxmlformats.org/officeDocument/2006/relationships/hyperlink" Target="https://www.bloomberg.com/news/articles/2022-10-18/full-text-of-xi-jinping-s-speech-at-china-20th-party-congress-2022" TargetMode="External"/><Relationship Id="rId41" Type="http://schemas.openxmlformats.org/officeDocument/2006/relationships/hyperlink" Target="https://www.bloomberg.com/news/articles/2022-10-18/full-text-of-xi-jinping-s-speech-at-china-20th-party-congress-2022?leadSource=uverify%20wall" TargetMode="External"/><Relationship Id="rId54" Type="http://schemas.openxmlformats.org/officeDocument/2006/relationships/hyperlink" Target="https://www.caixinglobal.com/2022-01-14/prominent-former-china-development-bank-officials-punished-for-corruption-101830357.html" TargetMode="External"/><Relationship Id="rId62" Type="http://schemas.openxmlformats.org/officeDocument/2006/relationships/hyperlink" Target="https://www.fmprc.gov.cn/eng/wjb_663304/zwjg_665342/zwbd_665378/201804/t20180410_623085.html" TargetMode="External"/><Relationship Id="rId70" Type="http://schemas.openxmlformats.org/officeDocument/2006/relationships/hyperlink" Target="https://www.chinadaily.com.cn/a/201804/30/WS5ae65326a3105cdcf651b435.html" TargetMode="External"/><Relationship Id="rId1" Type="http://schemas.openxmlformats.org/officeDocument/2006/relationships/styles" Target="styles.xml"/><Relationship Id="rId6" Type="http://schemas.openxmlformats.org/officeDocument/2006/relationships/hyperlink" Target="https://globetrotter.media/" TargetMode="External"/><Relationship Id="rId15" Type="http://schemas.openxmlformats.org/officeDocument/2006/relationships/hyperlink" Target="https://thetricontinental.org/studies-1-socialist-construction/" TargetMode="External"/><Relationship Id="rId23" Type="http://schemas.openxmlformats.org/officeDocument/2006/relationships/hyperlink" Target="https://www.theguardian.com/world/2022/oct/23/hu-jintao-not-feeling-well-when-he-left-china-congress-says-state-media" TargetMode="External"/><Relationship Id="rId28" Type="http://schemas.openxmlformats.org/officeDocument/2006/relationships/hyperlink" Target="https://www.chinadaily.com.cn/china/2013npc/2013-03/14/content_16308182.htm" TargetMode="External"/><Relationship Id="rId36" Type="http://schemas.openxmlformats.org/officeDocument/2006/relationships/hyperlink" Target="https://www.economist.com/finance-and-economics/2022/02/05/china-may-soon-become-a-high-income-country" TargetMode="External"/><Relationship Id="rId49" Type="http://schemas.openxmlformats.org/officeDocument/2006/relationships/hyperlink" Target="https://www.globaltimes.cn/content/885799.shtml" TargetMode="External"/><Relationship Id="rId57" Type="http://schemas.openxmlformats.org/officeDocument/2006/relationships/hyperlink" Target="https://en.wikipedia.org/wiki/Poverty_in_China" TargetMode="External"/><Relationship Id="rId10" Type="http://schemas.openxmlformats.org/officeDocument/2006/relationships/hyperlink" Target="https://smile.amazon.com/Darker-Nations-Peoples-History-Third/dp/1595583424/?tag=alternorg08-20" TargetMode="External"/><Relationship Id="rId31" Type="http://schemas.openxmlformats.org/officeDocument/2006/relationships/hyperlink" Target="https://www.reuters.com/article/us-china-economy-gdp/china-revises-up-size-of-2013-economy-sees-no-effect-on-2014-growth-idUSKBN0JX04020141219" TargetMode="External"/><Relationship Id="rId44" Type="http://schemas.openxmlformats.org/officeDocument/2006/relationships/hyperlink" Target="https://on.china.cn/3TSc7OU" TargetMode="External"/><Relationship Id="rId52" Type="http://schemas.openxmlformats.org/officeDocument/2006/relationships/hyperlink" Target="https://www.scmp.com/news/china/politics/article/3193415/former-chinese-justice-minister-fu-zhenghua-jailed-life" TargetMode="External"/><Relationship Id="rId60" Type="http://schemas.openxmlformats.org/officeDocument/2006/relationships/hyperlink" Target="https://en.wikipedia.org/wiki/Century_of_humiliation" TargetMode="External"/><Relationship Id="rId65" Type="http://schemas.openxmlformats.org/officeDocument/2006/relationships/hyperlink" Target="https://www.forbes.com/sites/dominicdudley/2019/01/11/china-renewable-energy-superpower/?sh=1f3ad7e1745a"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inyurl.com/y2hdjcpo" TargetMode="External"/><Relationship Id="rId13" Type="http://schemas.openxmlformats.org/officeDocument/2006/relationships/hyperlink" Target="https://thenewpress.com/books/withdrawal" TargetMode="External"/><Relationship Id="rId18" Type="http://schemas.openxmlformats.org/officeDocument/2006/relationships/hyperlink" Target="https://www.fmprc.gov.cn/eng/zxxx_662805/202210/t20221024_10790661.html" TargetMode="External"/><Relationship Id="rId39" Type="http://schemas.openxmlformats.org/officeDocument/2006/relationships/hyperlink" Target="https://archive.org/details/chinas-great-road" TargetMode="External"/><Relationship Id="rId34" Type="http://schemas.openxmlformats.org/officeDocument/2006/relationships/hyperlink" Target="https://www.statista.com/statistics/263775/gross-domestic-product-gdp-per-capita-in-china/" TargetMode="External"/><Relationship Id="rId50" Type="http://schemas.openxmlformats.org/officeDocument/2006/relationships/hyperlink" Target="https://english.news.cn/20220907/8778daba97b14c358a9bbb57f30afa0f/c.html" TargetMode="External"/><Relationship Id="rId55" Type="http://schemas.openxmlformats.org/officeDocument/2006/relationships/hyperlink" Target="https://www.globaltimes.cn/content/885179.shtml" TargetMode="External"/><Relationship Id="rId7" Type="http://schemas.openxmlformats.org/officeDocument/2006/relationships/hyperlink" Target="https://mayday.leftword.com/" TargetMode="External"/><Relationship Id="rId71" Type="http://schemas.openxmlformats.org/officeDocument/2006/relationships/hyperlink" Target="https://tinyurl.com/5927u3h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2670</Words>
  <Characters>15221</Characters>
  <Application>Microsoft Office Word</Application>
  <DocSecurity>0</DocSecurity>
  <Lines>126</Lines>
  <Paragraphs>35</Paragraphs>
  <ScaleCrop>false</ScaleCrop>
  <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2022-10-31T21:53:00Z</dcterms:created>
  <dcterms:modified xsi:type="dcterms:W3CDTF">2022-10-31T21:53:00Z</dcterms:modified>
</cp:coreProperties>
</file>