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F597D" w:rsidRDefault="00B14E44">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Titular:</w:t>
      </w:r>
      <w:r>
        <w:rPr>
          <w:rFonts w:ascii="Times New Roman" w:eastAsia="Times New Roman" w:hAnsi="Times New Roman" w:cs="Times New Roman"/>
          <w:sz w:val="28"/>
          <w:szCs w:val="28"/>
        </w:rPr>
        <w:t xml:space="preserve"> El bloqueo a Cuba cumple 60 años</w:t>
      </w:r>
    </w:p>
    <w:p w14:paraId="00000002" w14:textId="77777777" w:rsidR="008F597D" w:rsidRDefault="00B14E44">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Por Rosa Miriam Elizalde</w:t>
      </w:r>
    </w:p>
    <w:p w14:paraId="00000003" w14:textId="77777777" w:rsidR="008F597D" w:rsidRDefault="00B14E44">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Biografía de la autora:</w:t>
      </w:r>
      <w:r>
        <w:rPr>
          <w:rFonts w:ascii="Times New Roman" w:eastAsia="Times New Roman" w:hAnsi="Times New Roman" w:cs="Times New Roman"/>
          <w:sz w:val="28"/>
          <w:szCs w:val="28"/>
          <w:highlight w:val="white"/>
        </w:rPr>
        <w:t xml:space="preserve"> Este artículo fue producido para </w:t>
      </w:r>
      <w:hyperlink r:id="rId4">
        <w:proofErr w:type="spellStart"/>
        <w:r>
          <w:rPr>
            <w:rFonts w:ascii="Times New Roman" w:eastAsia="Times New Roman" w:hAnsi="Times New Roman" w:cs="Times New Roman"/>
            <w:color w:val="1155CC"/>
            <w:sz w:val="28"/>
            <w:szCs w:val="28"/>
            <w:highlight w:val="white"/>
            <w:u w:val="single"/>
          </w:rPr>
          <w:t>Globetrotter</w:t>
        </w:r>
        <w:proofErr w:type="spellEnd"/>
      </w:hyperlink>
      <w:r>
        <w:rPr>
          <w:rFonts w:ascii="Times New Roman" w:eastAsia="Times New Roman" w:hAnsi="Times New Roman" w:cs="Times New Roman"/>
          <w:sz w:val="28"/>
          <w:szCs w:val="28"/>
          <w:highlight w:val="white"/>
        </w:rPr>
        <w:t xml:space="preserve"> y publicado primero en </w:t>
      </w:r>
      <w:hyperlink r:id="rId5">
        <w:r>
          <w:rPr>
            <w:rFonts w:ascii="Times New Roman" w:eastAsia="Times New Roman" w:hAnsi="Times New Roman" w:cs="Times New Roman"/>
            <w:color w:val="1155CC"/>
            <w:sz w:val="28"/>
            <w:szCs w:val="28"/>
            <w:highlight w:val="white"/>
            <w:u w:val="single"/>
          </w:rPr>
          <w:t>La Jornada</w:t>
        </w:r>
      </w:hyperlink>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Rosa Miriam Elizalde</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es una periodista cubana y fundadora de </w:t>
      </w:r>
      <w:proofErr w:type="spellStart"/>
      <w:r>
        <w:rPr>
          <w:rFonts w:ascii="Times New Roman" w:eastAsia="Times New Roman" w:hAnsi="Times New Roman" w:cs="Times New Roman"/>
          <w:sz w:val="28"/>
          <w:szCs w:val="28"/>
        </w:rPr>
        <w:t>Cubadebate</w:t>
      </w:r>
      <w:proofErr w:type="spellEnd"/>
      <w:r>
        <w:rPr>
          <w:rFonts w:ascii="Times New Roman" w:eastAsia="Times New Roman" w:hAnsi="Times New Roman" w:cs="Times New Roman"/>
          <w:sz w:val="28"/>
          <w:szCs w:val="28"/>
        </w:rPr>
        <w:t>. Es vicepresidenta de la Unión de Periodistas de Cuba (UPEC) y d</w:t>
      </w:r>
      <w:r>
        <w:rPr>
          <w:rFonts w:ascii="Times New Roman" w:eastAsia="Times New Roman" w:hAnsi="Times New Roman" w:cs="Times New Roman"/>
          <w:sz w:val="28"/>
          <w:szCs w:val="28"/>
        </w:rPr>
        <w:t xml:space="preserve">e la Federación Latinoamericana de Periodistas (FELAP). Es autora y coautora de varios libros, incluyendo </w:t>
      </w:r>
      <w:r>
        <w:rPr>
          <w:rFonts w:ascii="Times New Roman" w:eastAsia="Times New Roman" w:hAnsi="Times New Roman" w:cs="Times New Roman"/>
          <w:i/>
          <w:sz w:val="28"/>
          <w:szCs w:val="28"/>
        </w:rPr>
        <w:t>Jineteros en La Habana</w:t>
      </w:r>
      <w:r>
        <w:rPr>
          <w:rFonts w:ascii="Times New Roman" w:eastAsia="Times New Roman" w:hAnsi="Times New Roman" w:cs="Times New Roman"/>
          <w:sz w:val="28"/>
          <w:szCs w:val="28"/>
        </w:rPr>
        <w:t xml:space="preserve"> y </w:t>
      </w:r>
      <w:r>
        <w:rPr>
          <w:rFonts w:ascii="Times New Roman" w:eastAsia="Times New Roman" w:hAnsi="Times New Roman" w:cs="Times New Roman"/>
          <w:i/>
          <w:sz w:val="28"/>
          <w:szCs w:val="28"/>
        </w:rPr>
        <w:t>Chávez Nuestro</w:t>
      </w:r>
      <w:r>
        <w:rPr>
          <w:rFonts w:ascii="Times New Roman" w:eastAsia="Times New Roman" w:hAnsi="Times New Roman" w:cs="Times New Roman"/>
          <w:sz w:val="28"/>
          <w:szCs w:val="28"/>
        </w:rPr>
        <w:t>. Por su destacada labor, ha sido merecedora en varias ocasiones del Premio Nacional de Periodismo Juan Gualber</w:t>
      </w:r>
      <w:r>
        <w:rPr>
          <w:rFonts w:ascii="Times New Roman" w:eastAsia="Times New Roman" w:hAnsi="Times New Roman" w:cs="Times New Roman"/>
          <w:sz w:val="28"/>
          <w:szCs w:val="28"/>
        </w:rPr>
        <w:t>to Gómez. Es columnista semanal de La Jornada, México.</w:t>
      </w:r>
    </w:p>
    <w:p w14:paraId="00000004" w14:textId="77777777" w:rsidR="008F597D" w:rsidRDefault="00B14E44">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Fuente:</w:t>
      </w:r>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Globetrotter</w:t>
      </w:r>
      <w:proofErr w:type="spellEnd"/>
    </w:p>
    <w:p w14:paraId="00000005" w14:textId="77777777" w:rsidR="008F597D" w:rsidRDefault="00B14E44">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Etiquetas:</w:t>
      </w:r>
      <w:r>
        <w:rPr>
          <w:rFonts w:ascii="Times New Roman" w:eastAsia="Times New Roman" w:hAnsi="Times New Roman" w:cs="Times New Roman"/>
          <w:sz w:val="28"/>
          <w:szCs w:val="28"/>
          <w:highlight w:val="white"/>
        </w:rPr>
        <w:t xml:space="preserve"> Caribe/Cuba, Historia, Economía, Comercio, Política, Guerra, Norteamérica/Estados Unidos, Europa/Rusia, Opinión, Coyuntural</w:t>
      </w:r>
    </w:p>
    <w:p w14:paraId="00000006" w14:textId="77777777" w:rsidR="008F597D" w:rsidRDefault="008F597D">
      <w:pPr>
        <w:widowControl w:val="0"/>
        <w:spacing w:before="200" w:after="200" w:line="276" w:lineRule="auto"/>
        <w:rPr>
          <w:rFonts w:ascii="Times New Roman" w:eastAsia="Times New Roman" w:hAnsi="Times New Roman" w:cs="Times New Roman"/>
          <w:b/>
          <w:sz w:val="28"/>
          <w:szCs w:val="28"/>
          <w:highlight w:val="white"/>
        </w:rPr>
      </w:pPr>
    </w:p>
    <w:p w14:paraId="00000007" w14:textId="77777777" w:rsidR="008F597D" w:rsidRDefault="00B14E44">
      <w:pPr>
        <w:widowControl w:val="0"/>
        <w:spacing w:before="200" w:after="200" w:line="276"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[Cuerpo del artículo:]</w:t>
      </w:r>
    </w:p>
    <w:p w14:paraId="00000008" w14:textId="77777777" w:rsidR="008F597D" w:rsidRDefault="00B14E44">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 dice fácil, pero h</w:t>
      </w:r>
      <w:r>
        <w:rPr>
          <w:rFonts w:ascii="Times New Roman" w:eastAsia="Times New Roman" w:hAnsi="Times New Roman" w:cs="Times New Roman"/>
          <w:sz w:val="28"/>
          <w:szCs w:val="28"/>
        </w:rPr>
        <w:t>an sido seis décadas durísimas que comenzaron con una ligereza desconcertante y la creencia de que el bloqueo del Gobierno de Estados Unidos a Cuba no duraría demasiado. Un par de años, quizás.</w:t>
      </w:r>
    </w:p>
    <w:p w14:paraId="00000009" w14:textId="77777777" w:rsidR="008F597D" w:rsidRDefault="00B14E44">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El 2 de febrero de 1962 John F. Kennedy </w:t>
      </w:r>
      <w:hyperlink r:id="rId6">
        <w:r>
          <w:rPr>
            <w:rFonts w:ascii="Times New Roman" w:eastAsia="Times New Roman" w:hAnsi="Times New Roman" w:cs="Times New Roman"/>
            <w:color w:val="1155CC"/>
            <w:sz w:val="28"/>
            <w:szCs w:val="28"/>
            <w:u w:val="single"/>
          </w:rPr>
          <w:t>llamó</w:t>
        </w:r>
      </w:hyperlink>
      <w:r>
        <w:rPr>
          <w:rFonts w:ascii="Times New Roman" w:eastAsia="Times New Roman" w:hAnsi="Times New Roman" w:cs="Times New Roman"/>
          <w:sz w:val="28"/>
          <w:szCs w:val="28"/>
        </w:rPr>
        <w:t xml:space="preserve"> a su secretario de Prensa, Pierre Salinger y le dio una tarea urgente: “Necesito muchos puros cubanos, Pierre”. “¿Cuántos, presidente?”. “Unos mil”. El funcionario visitó las tiendas mejor surtidas de Washington y consiguió 1.200 cigarros H. </w:t>
      </w:r>
      <w:proofErr w:type="spellStart"/>
      <w:r>
        <w:rPr>
          <w:rFonts w:ascii="Times New Roman" w:eastAsia="Times New Roman" w:hAnsi="Times New Roman" w:cs="Times New Roman"/>
          <w:sz w:val="28"/>
          <w:szCs w:val="28"/>
        </w:rPr>
        <w:t>Upmann</w:t>
      </w:r>
      <w:proofErr w:type="spellEnd"/>
      <w:r>
        <w:rPr>
          <w:rFonts w:ascii="Times New Roman" w:eastAsia="Times New Roman" w:hAnsi="Times New Roman" w:cs="Times New Roman"/>
          <w:sz w:val="28"/>
          <w:szCs w:val="28"/>
        </w:rPr>
        <w:t xml:space="preserve"> Petit </w:t>
      </w:r>
      <w:r>
        <w:rPr>
          <w:rFonts w:ascii="Times New Roman" w:eastAsia="Times New Roman" w:hAnsi="Times New Roman" w:cs="Times New Roman"/>
          <w:sz w:val="28"/>
          <w:szCs w:val="28"/>
        </w:rPr>
        <w:t>Corona enrollados a mano en las vegas de Pinar del Río, en el extremo occidental de la Isla.</w:t>
      </w:r>
    </w:p>
    <w:p w14:paraId="0000000A" w14:textId="77777777" w:rsidR="008F597D" w:rsidRDefault="00B14E44">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la mañana siguiente, cuando llegué a mi despacho, el teléfono directo al </w:t>
      </w:r>
      <w:proofErr w:type="gramStart"/>
      <w:r>
        <w:rPr>
          <w:rFonts w:ascii="Times New Roman" w:eastAsia="Times New Roman" w:hAnsi="Times New Roman" w:cs="Times New Roman"/>
          <w:sz w:val="28"/>
          <w:szCs w:val="28"/>
        </w:rPr>
        <w:t>Presidente</w:t>
      </w:r>
      <w:proofErr w:type="gramEnd"/>
      <w:r>
        <w:rPr>
          <w:rFonts w:ascii="Times New Roman" w:eastAsia="Times New Roman" w:hAnsi="Times New Roman" w:cs="Times New Roman"/>
          <w:sz w:val="28"/>
          <w:szCs w:val="28"/>
        </w:rPr>
        <w:t xml:space="preserve"> ya estaba sonando. ‘¿Qué tal te fue?’, dijo, mientras yo cruzaba el umbral. </w:t>
      </w:r>
      <w:r>
        <w:rPr>
          <w:rFonts w:ascii="Times New Roman" w:eastAsia="Times New Roman" w:hAnsi="Times New Roman" w:cs="Times New Roman"/>
          <w:sz w:val="28"/>
          <w:szCs w:val="28"/>
        </w:rPr>
        <w:t>‘Muy bien’, respondí. Kennedy sonrió y abrió un cajón de su escritorio. Tomó un gran papel y lo firmó inmediatamente. Era el decreto que prohibía todos los productos cubanos en nuestro país. Los puros cubanos eran a partir de ese momento ilegales en Estado</w:t>
      </w:r>
      <w:r>
        <w:rPr>
          <w:rFonts w:ascii="Times New Roman" w:eastAsia="Times New Roman" w:hAnsi="Times New Roman" w:cs="Times New Roman"/>
          <w:sz w:val="28"/>
          <w:szCs w:val="28"/>
        </w:rPr>
        <w:t xml:space="preserve">s Unidos”, contó años después Salinger a la revista </w:t>
      </w:r>
      <w:proofErr w:type="spellStart"/>
      <w:r>
        <w:rPr>
          <w:rFonts w:ascii="Times New Roman" w:eastAsia="Times New Roman" w:hAnsi="Times New Roman" w:cs="Times New Roman"/>
          <w:i/>
          <w:sz w:val="28"/>
          <w:szCs w:val="28"/>
        </w:rPr>
        <w:t>Cigars</w:t>
      </w:r>
      <w:proofErr w:type="spellEnd"/>
      <w:r>
        <w:rPr>
          <w:rFonts w:ascii="Times New Roman" w:eastAsia="Times New Roman" w:hAnsi="Times New Roman" w:cs="Times New Roman"/>
          <w:i/>
          <w:sz w:val="28"/>
          <w:szCs w:val="28"/>
        </w:rPr>
        <w:t xml:space="preserve"> Aficionado</w:t>
      </w:r>
      <w:r>
        <w:rPr>
          <w:rFonts w:ascii="Times New Roman" w:eastAsia="Times New Roman" w:hAnsi="Times New Roman" w:cs="Times New Roman"/>
          <w:sz w:val="28"/>
          <w:szCs w:val="28"/>
        </w:rPr>
        <w:t>.</w:t>
      </w:r>
    </w:p>
    <w:p w14:paraId="0000000B" w14:textId="77777777" w:rsidR="008F597D" w:rsidRDefault="00B14E44">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Los periódicos de la época relataron con bastante exactitud lo que significaba aquella decisión. </w:t>
      </w:r>
      <w:proofErr w:type="spellStart"/>
      <w:r>
        <w:rPr>
          <w:rFonts w:ascii="Times New Roman" w:eastAsia="Times New Roman" w:hAnsi="Times New Roman" w:cs="Times New Roman"/>
          <w:i/>
          <w:sz w:val="28"/>
          <w:szCs w:val="28"/>
        </w:rPr>
        <w:t>The</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Nation</w:t>
      </w:r>
      <w:proofErr w:type="spellEnd"/>
      <w:r>
        <w:rPr>
          <w:rFonts w:ascii="Times New Roman" w:eastAsia="Times New Roman" w:hAnsi="Times New Roman" w:cs="Times New Roman"/>
          <w:sz w:val="28"/>
          <w:szCs w:val="28"/>
        </w:rPr>
        <w:t xml:space="preserve"> </w:t>
      </w:r>
      <w:hyperlink r:id="rId7">
        <w:r>
          <w:rPr>
            <w:rFonts w:ascii="Times New Roman" w:eastAsia="Times New Roman" w:hAnsi="Times New Roman" w:cs="Times New Roman"/>
            <w:color w:val="1155CC"/>
            <w:sz w:val="28"/>
            <w:szCs w:val="28"/>
            <w:u w:val="single"/>
          </w:rPr>
          <w:t>escribió</w:t>
        </w:r>
      </w:hyperlink>
      <w:r>
        <w:rPr>
          <w:rFonts w:ascii="Times New Roman" w:eastAsia="Times New Roman" w:hAnsi="Times New Roman" w:cs="Times New Roman"/>
          <w:sz w:val="28"/>
          <w:szCs w:val="28"/>
        </w:rPr>
        <w:t xml:space="preserve">: “La economía de Cuba dependía de los Estados Unidos para artículos esenciales como camiones, autobuses, excavadoras, equipos telefónicos y eléctricos, productos químicos industriales, medicinas, algodón crudo, detergentes, manteca de cerdo, </w:t>
      </w:r>
      <w:r>
        <w:rPr>
          <w:rFonts w:ascii="Times New Roman" w:eastAsia="Times New Roman" w:hAnsi="Times New Roman" w:cs="Times New Roman"/>
          <w:sz w:val="28"/>
          <w:szCs w:val="28"/>
        </w:rPr>
        <w:t>papas, aves, mantequilla, una gran variedad de productos enlatados y la mitad de los alimentos básicos en la dieta cubana como el arroz y los frijoles negros. … Una nación que había sido un apéndice económico de los Estados Unidos quedó repentinamente a la</w:t>
      </w:r>
      <w:r>
        <w:rPr>
          <w:rFonts w:ascii="Times New Roman" w:eastAsia="Times New Roman" w:hAnsi="Times New Roman" w:cs="Times New Roman"/>
          <w:sz w:val="28"/>
          <w:szCs w:val="28"/>
        </w:rPr>
        <w:t xml:space="preserve"> deriva; era como si Florida hubiera quedado aislada del resto del país, incapaz de vender naranjas y ganado o de traer turistas, gasolina, repuestos de automóviles o cohetes de Cabo Cañaveral”.</w:t>
      </w:r>
    </w:p>
    <w:p w14:paraId="0000000C" w14:textId="77777777" w:rsidR="008F597D" w:rsidRDefault="00B14E44">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Entre el 3 de febrero de 1962 y el 22 de noviembre de 1963 me</w:t>
      </w:r>
      <w:r>
        <w:rPr>
          <w:rFonts w:ascii="Times New Roman" w:eastAsia="Times New Roman" w:hAnsi="Times New Roman" w:cs="Times New Roman"/>
          <w:sz w:val="28"/>
          <w:szCs w:val="28"/>
        </w:rPr>
        <w:t xml:space="preserve">diaron 657 días. Kennedy fue asesinado antes de que pudiera quemar uno a uno su arsenal de tabacos cubanos y antes de que se </w:t>
      </w:r>
      <w:hyperlink r:id="rId8">
        <w:r>
          <w:rPr>
            <w:rFonts w:ascii="Times New Roman" w:eastAsia="Times New Roman" w:hAnsi="Times New Roman" w:cs="Times New Roman"/>
            <w:color w:val="1155CC"/>
            <w:sz w:val="28"/>
            <w:szCs w:val="28"/>
            <w:u w:val="single"/>
          </w:rPr>
          <w:t>concretara</w:t>
        </w:r>
      </w:hyperlink>
      <w:r>
        <w:rPr>
          <w:rFonts w:ascii="Times New Roman" w:eastAsia="Times New Roman" w:hAnsi="Times New Roman" w:cs="Times New Roman"/>
          <w:sz w:val="28"/>
          <w:szCs w:val="28"/>
        </w:rPr>
        <w:t xml:space="preserve"> la agenda de </w:t>
      </w:r>
      <w:r>
        <w:rPr>
          <w:rFonts w:ascii="Times New Roman" w:eastAsia="Times New Roman" w:hAnsi="Times New Roman" w:cs="Times New Roman"/>
          <w:sz w:val="28"/>
          <w:szCs w:val="28"/>
        </w:rPr>
        <w:t>la negociación para tal vez revertir o suavizar el bloqueo, un proceso que estaba en curso cuando el magnicidio de Dallas.</w:t>
      </w:r>
    </w:p>
    <w:p w14:paraId="0000000D" w14:textId="77777777" w:rsidR="008F597D" w:rsidRDefault="00B14E44">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Las consecuencias del fracaso de la invasión de Cuba por Playa Girón, en abril de 1961 – los invasores habían sido cambiados por comp</w:t>
      </w:r>
      <w:r>
        <w:rPr>
          <w:rFonts w:ascii="Times New Roman" w:eastAsia="Times New Roman" w:hAnsi="Times New Roman" w:cs="Times New Roman"/>
          <w:sz w:val="28"/>
          <w:szCs w:val="28"/>
        </w:rPr>
        <w:t xml:space="preserve">otas y tractores – y la llamada crisis de </w:t>
      </w:r>
      <w:proofErr w:type="gramStart"/>
      <w:r>
        <w:rPr>
          <w:rFonts w:ascii="Times New Roman" w:eastAsia="Times New Roman" w:hAnsi="Times New Roman" w:cs="Times New Roman"/>
          <w:sz w:val="28"/>
          <w:szCs w:val="28"/>
        </w:rPr>
        <w:t>Octubre</w:t>
      </w:r>
      <w:proofErr w:type="gramEnd"/>
      <w:r>
        <w:rPr>
          <w:rFonts w:ascii="Times New Roman" w:eastAsia="Times New Roman" w:hAnsi="Times New Roman" w:cs="Times New Roman"/>
          <w:sz w:val="28"/>
          <w:szCs w:val="28"/>
        </w:rPr>
        <w:t xml:space="preserve"> que involucró a EE.UU., la URSS y Cuba, en 1962, fueron dos de los factores que habían determinado el arranque del intento negociador. Un memorando </w:t>
      </w:r>
      <w:hyperlink r:id="rId9">
        <w:r>
          <w:rPr>
            <w:rFonts w:ascii="Times New Roman" w:eastAsia="Times New Roman" w:hAnsi="Times New Roman" w:cs="Times New Roman"/>
            <w:color w:val="1155CC"/>
            <w:sz w:val="28"/>
            <w:szCs w:val="28"/>
            <w:u w:val="single"/>
          </w:rPr>
          <w:t>remitido</w:t>
        </w:r>
      </w:hyperlink>
      <w:r>
        <w:rPr>
          <w:rFonts w:ascii="Times New Roman" w:eastAsia="Times New Roman" w:hAnsi="Times New Roman" w:cs="Times New Roman"/>
          <w:sz w:val="28"/>
          <w:szCs w:val="28"/>
        </w:rPr>
        <w:t xml:space="preserve"> por Gordon Chase, especialista del Consejo de Seguridad Nacional para asuntos de América Latina, a </w:t>
      </w:r>
      <w:proofErr w:type="spellStart"/>
      <w:r>
        <w:rPr>
          <w:rFonts w:ascii="Times New Roman" w:eastAsia="Times New Roman" w:hAnsi="Times New Roman" w:cs="Times New Roman"/>
          <w:sz w:val="28"/>
          <w:szCs w:val="28"/>
        </w:rPr>
        <w:t>McGeorge</w:t>
      </w:r>
      <w:proofErr w:type="spellEnd"/>
      <w:r>
        <w:rPr>
          <w:rFonts w:ascii="Times New Roman" w:eastAsia="Times New Roman" w:hAnsi="Times New Roman" w:cs="Times New Roman"/>
          <w:sz w:val="28"/>
          <w:szCs w:val="28"/>
        </w:rPr>
        <w:t xml:space="preserve"> Bundy, </w:t>
      </w:r>
      <w:proofErr w:type="gramStart"/>
      <w:r>
        <w:rPr>
          <w:rFonts w:ascii="Times New Roman" w:eastAsia="Times New Roman" w:hAnsi="Times New Roman" w:cs="Times New Roman"/>
          <w:sz w:val="28"/>
          <w:szCs w:val="28"/>
        </w:rPr>
        <w:t>Consejero</w:t>
      </w:r>
      <w:proofErr w:type="gramEnd"/>
      <w:r>
        <w:rPr>
          <w:rFonts w:ascii="Times New Roman" w:eastAsia="Times New Roman" w:hAnsi="Times New Roman" w:cs="Times New Roman"/>
          <w:sz w:val="28"/>
          <w:szCs w:val="28"/>
        </w:rPr>
        <w:t xml:space="preserve"> de Seguridad Nacional del presidente Kennedy, el 11 de abril de 1963, recomendó con cinismo: “Si una suave</w:t>
      </w:r>
      <w:r>
        <w:rPr>
          <w:rFonts w:ascii="Times New Roman" w:eastAsia="Times New Roman" w:hAnsi="Times New Roman" w:cs="Times New Roman"/>
          <w:sz w:val="28"/>
          <w:szCs w:val="28"/>
        </w:rPr>
        <w:t xml:space="preserve"> aproximación negociadora a Castro es factible y exitosa, los beneficios podrían ser sustanciales”.</w:t>
      </w:r>
    </w:p>
    <w:p w14:paraId="0000000E" w14:textId="77777777" w:rsidR="008F597D" w:rsidRDefault="00B14E44">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De nada valieron los intentos de rectificación de Kennedy ni los llamados no ya a la elemental justicia, sino al pragmatismo. Decenas de analistas, funciona</w:t>
      </w:r>
      <w:r>
        <w:rPr>
          <w:rFonts w:ascii="Times New Roman" w:eastAsia="Times New Roman" w:hAnsi="Times New Roman" w:cs="Times New Roman"/>
          <w:sz w:val="28"/>
          <w:szCs w:val="28"/>
        </w:rPr>
        <w:t xml:space="preserve">rios y hasta </w:t>
      </w:r>
      <w:proofErr w:type="gramStart"/>
      <w:r>
        <w:rPr>
          <w:rFonts w:ascii="Times New Roman" w:eastAsia="Times New Roman" w:hAnsi="Times New Roman" w:cs="Times New Roman"/>
          <w:sz w:val="28"/>
          <w:szCs w:val="28"/>
        </w:rPr>
        <w:t>ex presidentes</w:t>
      </w:r>
      <w:proofErr w:type="gramEnd"/>
      <w:r>
        <w:rPr>
          <w:rFonts w:ascii="Times New Roman" w:eastAsia="Times New Roman" w:hAnsi="Times New Roman" w:cs="Times New Roman"/>
          <w:sz w:val="28"/>
          <w:szCs w:val="28"/>
        </w:rPr>
        <w:t xml:space="preserve"> estadounidenses han </w:t>
      </w:r>
      <w:hyperlink r:id="rId10">
        <w:r>
          <w:rPr>
            <w:rFonts w:ascii="Times New Roman" w:eastAsia="Times New Roman" w:hAnsi="Times New Roman" w:cs="Times New Roman"/>
            <w:color w:val="1155CC"/>
            <w:sz w:val="28"/>
            <w:szCs w:val="28"/>
            <w:u w:val="single"/>
          </w:rPr>
          <w:t>reclamado</w:t>
        </w:r>
      </w:hyperlink>
      <w:r>
        <w:rPr>
          <w:rFonts w:ascii="Times New Roman" w:eastAsia="Times New Roman" w:hAnsi="Times New Roman" w:cs="Times New Roman"/>
          <w:sz w:val="28"/>
          <w:szCs w:val="28"/>
        </w:rPr>
        <w:t xml:space="preserve"> cordura para evitar que el castigo impuesto al pueblo cubano siga basado en la pulsión sádi</w:t>
      </w:r>
      <w:r>
        <w:rPr>
          <w:rFonts w:ascii="Times New Roman" w:eastAsia="Times New Roman" w:hAnsi="Times New Roman" w:cs="Times New Roman"/>
          <w:sz w:val="28"/>
          <w:szCs w:val="28"/>
        </w:rPr>
        <w:t>ca, la inercia o simplemente en la arrogancia de un cogollo de politiqueros. Pero Washington ha seguido moviéndose en unas constantes vitales perversas. Wayne Smith, quien fuera jefe de la Sección de Intereses de Estados Unidos en La Habana y una de las vo</w:t>
      </w:r>
      <w:r>
        <w:rPr>
          <w:rFonts w:ascii="Times New Roman" w:eastAsia="Times New Roman" w:hAnsi="Times New Roman" w:cs="Times New Roman"/>
          <w:sz w:val="28"/>
          <w:szCs w:val="28"/>
        </w:rPr>
        <w:t xml:space="preserve">ces más firmes contra el bloqueo impuesto unilateralmente por su país, llegó a la conclusión de que </w:t>
      </w:r>
      <w:r>
        <w:rPr>
          <w:rFonts w:ascii="Times New Roman" w:eastAsia="Times New Roman" w:hAnsi="Times New Roman" w:cs="Times New Roman"/>
          <w:sz w:val="28"/>
          <w:szCs w:val="28"/>
        </w:rPr>
        <w:lastRenderedPageBreak/>
        <w:t xml:space="preserve">Cuba parece </w:t>
      </w:r>
      <w:hyperlink r:id="rId11">
        <w:r>
          <w:rPr>
            <w:rFonts w:ascii="Times New Roman" w:eastAsia="Times New Roman" w:hAnsi="Times New Roman" w:cs="Times New Roman"/>
            <w:color w:val="1155CC"/>
            <w:sz w:val="28"/>
            <w:szCs w:val="28"/>
            <w:u w:val="single"/>
          </w:rPr>
          <w:t>tener</w:t>
        </w:r>
      </w:hyperlink>
      <w:r>
        <w:rPr>
          <w:rFonts w:ascii="Times New Roman" w:eastAsia="Times New Roman" w:hAnsi="Times New Roman" w:cs="Times New Roman"/>
          <w:sz w:val="28"/>
          <w:szCs w:val="28"/>
        </w:rPr>
        <w:t xml:space="preserve"> “el mismo efecto en las administraciones estadounidense</w:t>
      </w:r>
      <w:r>
        <w:rPr>
          <w:rFonts w:ascii="Times New Roman" w:eastAsia="Times New Roman" w:hAnsi="Times New Roman" w:cs="Times New Roman"/>
          <w:sz w:val="28"/>
          <w:szCs w:val="28"/>
        </w:rPr>
        <w:t>s que la luna llena tiene en los hombres lobo”.</w:t>
      </w:r>
    </w:p>
    <w:p w14:paraId="0000000F" w14:textId="77777777" w:rsidR="008F597D" w:rsidRDefault="00B14E44">
      <w:pPr>
        <w:spacing w:before="200" w:after="200" w:line="276"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Tienen nietos y hasta bisnietos</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 xml:space="preserve">los que nacieron cuando Kennedy, con sus razones oscuras y su trastienda de tabacos, </w:t>
      </w:r>
      <w:hyperlink r:id="rId12">
        <w:r>
          <w:rPr>
            <w:rFonts w:ascii="Times New Roman" w:eastAsia="Times New Roman" w:hAnsi="Times New Roman" w:cs="Times New Roman"/>
            <w:color w:val="1155CC"/>
            <w:sz w:val="28"/>
            <w:szCs w:val="28"/>
            <w:u w:val="single"/>
          </w:rPr>
          <w:t>firmó</w:t>
        </w:r>
      </w:hyperlink>
      <w:r>
        <w:rPr>
          <w:rFonts w:ascii="Times New Roman" w:eastAsia="Times New Roman" w:hAnsi="Times New Roman" w:cs="Times New Roman"/>
          <w:color w:val="000000"/>
          <w:sz w:val="28"/>
          <w:szCs w:val="28"/>
        </w:rPr>
        <w:t xml:space="preserve"> la Orden Ejecutiva 3447 que decretó un bloqueo total sobre Cuba, incluyendo las medicinas y los productos alimenticios, y la amenaza a cualquier</w:t>
      </w:r>
      <w:r>
        <w:rPr>
          <w:rFonts w:ascii="Times New Roman" w:eastAsia="Times New Roman" w:hAnsi="Times New Roman" w:cs="Times New Roman"/>
          <w:color w:val="000000"/>
          <w:sz w:val="28"/>
          <w:szCs w:val="28"/>
        </w:rPr>
        <w:t xml:space="preserve"> país que decidiera aliviar las sanciones. Algunos de esos cubanos han muerto y muchos morirán sin saber cómo funciona un país en condiciones de normalidad, la vieja o la nueva con </w:t>
      </w:r>
      <w:proofErr w:type="spellStart"/>
      <w:r>
        <w:rPr>
          <w:rFonts w:ascii="Times New Roman" w:eastAsia="Times New Roman" w:hAnsi="Times New Roman" w:cs="Times New Roman"/>
          <w:color w:val="000000"/>
          <w:sz w:val="28"/>
          <w:szCs w:val="28"/>
        </w:rPr>
        <w:t>Covid</w:t>
      </w:r>
      <w:proofErr w:type="spellEnd"/>
      <w:r>
        <w:rPr>
          <w:rFonts w:ascii="Times New Roman" w:eastAsia="Times New Roman" w:hAnsi="Times New Roman" w:cs="Times New Roman"/>
          <w:color w:val="000000"/>
          <w:sz w:val="28"/>
          <w:szCs w:val="28"/>
        </w:rPr>
        <w:t>, da igual. Sin entender cómo se ha podido actuar contra millones de p</w:t>
      </w:r>
      <w:r>
        <w:rPr>
          <w:rFonts w:ascii="Times New Roman" w:eastAsia="Times New Roman" w:hAnsi="Times New Roman" w:cs="Times New Roman"/>
          <w:color w:val="000000"/>
          <w:sz w:val="28"/>
          <w:szCs w:val="28"/>
        </w:rPr>
        <w:t>ersonas por tanto tiempo y con tanto odio, un odio sin límite ni explicación racional.</w:t>
      </w:r>
    </w:p>
    <w:sectPr w:rsidR="008F597D">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97D"/>
    <w:rsid w:val="008F597D"/>
    <w:rsid w:val="00B14E44"/>
    <w:rsid w:val="00F0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7A1254-1DE2-47A0-A147-FF17F4E2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40"/>
      <w:outlineLvl w:val="1"/>
    </w:pPr>
    <w:rPr>
      <w:color w:val="2F5496"/>
      <w:sz w:val="26"/>
      <w:szCs w:val="26"/>
    </w:rPr>
  </w:style>
  <w:style w:type="paragraph" w:styleId="Heading3">
    <w:name w:val="heading 3"/>
    <w:basedOn w:val="Normal"/>
    <w:next w:val="Normal"/>
    <w:uiPriority w:val="9"/>
    <w:semiHidden/>
    <w:unhideWhenUsed/>
    <w:qFormat/>
    <w:pPr>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ewrepublic.com/article/120460/fidel-castro-reaction-kennedy-assassination-cub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henation.com/article/world/cuba-embargo-60-years/" TargetMode="External"/><Relationship Id="rId12" Type="http://schemas.openxmlformats.org/officeDocument/2006/relationships/hyperlink" Target="https://www.presidency.ucsb.edu/documents/proclamation-3447-embargo-all-trade-with-cub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garaficionado.com/article/great-moments-kennedy-cuba-and-cigars-7840" TargetMode="External"/><Relationship Id="rId11" Type="http://schemas.openxmlformats.org/officeDocument/2006/relationships/hyperlink" Target="https://www.thenation.com/article/archive/changing-course-cuba/" TargetMode="External"/><Relationship Id="rId5" Type="http://schemas.openxmlformats.org/officeDocument/2006/relationships/hyperlink" Target="https://www.jornada.com.mx/notas/2022/02/03/politica/el-bloqueo-a-cuba-cumple-hoy-60-anos/" TargetMode="External"/><Relationship Id="rId10" Type="http://schemas.openxmlformats.org/officeDocument/2006/relationships/hyperlink" Target="https://www.thenation.com/article/archive/jimmy-carter-lift-trade-embargo-against-cuba/" TargetMode="External"/><Relationship Id="rId4" Type="http://schemas.openxmlformats.org/officeDocument/2006/relationships/hyperlink" Target="https://globetrotter.media/" TargetMode="External"/><Relationship Id="rId9" Type="http://schemas.openxmlformats.org/officeDocument/2006/relationships/hyperlink" Target="https://nsarchive2.gwu.edu/NSAEBB/NSAEBB103/63041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5040</Characters>
  <Application>Microsoft Office Word</Application>
  <DocSecurity>0</DocSecurity>
  <Lines>42</Lines>
  <Paragraphs>11</Paragraphs>
  <ScaleCrop>false</ScaleCrop>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Ruhi Bhasin</dc:creator>
  <cp:lastModifiedBy>Ruhi Bhasin</cp:lastModifiedBy>
  <cp:revision>2</cp:revision>
  <dcterms:created xsi:type="dcterms:W3CDTF">2022-02-03T23:16:00Z</dcterms:created>
  <dcterms:modified xsi:type="dcterms:W3CDTF">2022-02-03T23:16:00Z</dcterms:modified>
</cp:coreProperties>
</file>