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Which Government Does the United States Recognize in Venezuela?</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Vijay Prashad</w:t>
      </w:r>
      <w:r w:rsidDel="00000000" w:rsidR="00000000" w:rsidRPr="00000000">
        <w:rPr>
          <w:rtl w:val="0"/>
        </w:rPr>
      </w:r>
    </w:p>
    <w:p w:rsidR="00000000" w:rsidDel="00000000" w:rsidP="00000000" w:rsidRDefault="00000000" w:rsidRPr="00000000" w14:paraId="00000003">
      <w:pPr>
        <w:widowControl w:val="0"/>
        <w:spacing w:after="200" w:before="200" w:line="276"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Vijay Prashad</w:t>
      </w:r>
      <w:r w:rsidDel="00000000" w:rsidR="00000000" w:rsidRPr="00000000">
        <w:rPr>
          <w:rFonts w:ascii="Times New Roman" w:cs="Times New Roman" w:eastAsia="Times New Roman" w:hAnsi="Times New Roman"/>
          <w:sz w:val="28"/>
          <w:szCs w:val="28"/>
          <w:highlight w:val="white"/>
          <w:rtl w:val="0"/>
        </w:rPr>
        <w:t xml:space="preserve">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and the director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He is a senior non-resident fellow at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Chongyang Institute for Financial Studies</w:t>
        </w:r>
      </w:hyperlink>
      <w:r w:rsidDel="00000000" w:rsidR="00000000" w:rsidRPr="00000000">
        <w:rPr>
          <w:rFonts w:ascii="Times New Roman" w:cs="Times New Roman" w:eastAsia="Times New Roman" w:hAnsi="Times New Roman"/>
          <w:sz w:val="28"/>
          <w:szCs w:val="28"/>
          <w:highlight w:val="white"/>
          <w:rtl w:val="0"/>
        </w:rPr>
        <w:t xml:space="preserve">, Renmin University of China. He has written more than 20 books, including </w:t>
      </w:r>
      <w:hyperlink r:id="rId10">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Darker Nations</w:t>
        </w:r>
      </w:hyperlink>
      <w:r w:rsidDel="00000000" w:rsidR="00000000" w:rsidRPr="00000000">
        <w:rPr>
          <w:rFonts w:ascii="Times New Roman" w:cs="Times New Roman" w:eastAsia="Times New Roman" w:hAnsi="Times New Roman"/>
          <w:sz w:val="28"/>
          <w:szCs w:val="28"/>
          <w:highlight w:val="white"/>
          <w:rtl w:val="0"/>
        </w:rPr>
        <w:t xml:space="preserve"> and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The Poorer Nations</w:t>
        </w:r>
      </w:hyperlink>
      <w:r w:rsidDel="00000000" w:rsidR="00000000" w:rsidRPr="00000000">
        <w:rPr>
          <w:rFonts w:ascii="Times New Roman" w:cs="Times New Roman" w:eastAsia="Times New Roman" w:hAnsi="Times New Roman"/>
          <w:sz w:val="28"/>
          <w:szCs w:val="28"/>
          <w:highlight w:val="white"/>
          <w:rtl w:val="0"/>
        </w:rPr>
        <w:t xml:space="preserve">. His latest books are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and (with Noam Chomsky)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Globetrotter</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w:t>
      </w:r>
      <w:r w:rsidDel="00000000" w:rsidR="00000000" w:rsidRPr="00000000">
        <w:rPr>
          <w:rFonts w:ascii="Times New Roman" w:cs="Times New Roman" w:eastAsia="Times New Roman" w:hAnsi="Times New Roman"/>
          <w:sz w:val="28"/>
          <w:szCs w:val="28"/>
          <w:rtl w:val="0"/>
        </w:rPr>
        <w:t xml:space="preserve"> Politics, South America/Venezuela, North America/United States of America, Media, News, Law, Biden, Trump, Opinion, Time-Sensitive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January 3, 2023,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Shaun Tandon</w:t>
        </w:r>
      </w:hyperlink>
      <w:r w:rsidDel="00000000" w:rsidR="00000000" w:rsidRPr="00000000">
        <w:rPr>
          <w:rFonts w:ascii="Times New Roman" w:cs="Times New Roman" w:eastAsia="Times New Roman" w:hAnsi="Times New Roman"/>
          <w:sz w:val="28"/>
          <w:szCs w:val="28"/>
          <w:highlight w:val="white"/>
          <w:rtl w:val="0"/>
        </w:rPr>
        <w:t xml:space="preserve"> of </w:t>
      </w:r>
      <w:r w:rsidDel="00000000" w:rsidR="00000000" w:rsidRPr="00000000">
        <w:rPr>
          <w:rFonts w:ascii="Times New Roman" w:cs="Times New Roman" w:eastAsia="Times New Roman" w:hAnsi="Times New Roman"/>
          <w:sz w:val="28"/>
          <w:szCs w:val="28"/>
          <w:highlight w:val="white"/>
          <w:rtl w:val="0"/>
        </w:rPr>
        <w:t xml:space="preserve">Agence France-Presse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asked</w:t>
        </w:r>
      </w:hyperlink>
      <w:r w:rsidDel="00000000" w:rsidR="00000000" w:rsidRPr="00000000">
        <w:rPr>
          <w:rFonts w:ascii="Times New Roman" w:cs="Times New Roman" w:eastAsia="Times New Roman" w:hAnsi="Times New Roman"/>
          <w:sz w:val="28"/>
          <w:szCs w:val="28"/>
          <w:highlight w:val="white"/>
          <w:rtl w:val="0"/>
        </w:rPr>
        <w:t xml:space="preserve"> U.S. State Department spokesperson Ned Price about Venezuela. In late December, the Venezuelan opposition after a fractious debate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decided</w:t>
        </w:r>
      </w:hyperlink>
      <w:r w:rsidDel="00000000" w:rsidR="00000000" w:rsidRPr="00000000">
        <w:rPr>
          <w:rFonts w:ascii="Times New Roman" w:cs="Times New Roman" w:eastAsia="Times New Roman" w:hAnsi="Times New Roman"/>
          <w:sz w:val="28"/>
          <w:szCs w:val="28"/>
          <w:highlight w:val="white"/>
          <w:rtl w:val="0"/>
        </w:rPr>
        <w:t xml:space="preserve"> to dissolve the “interim government” </w:t>
      </w:r>
      <w:r w:rsidDel="00000000" w:rsidR="00000000" w:rsidRPr="00000000">
        <w:rPr>
          <w:rFonts w:ascii="Times New Roman" w:cs="Times New Roman" w:eastAsia="Times New Roman" w:hAnsi="Times New Roman"/>
          <w:sz w:val="28"/>
          <w:szCs w:val="28"/>
          <w:highlight w:val="white"/>
          <w:rtl w:val="0"/>
        </w:rPr>
        <w:t xml:space="preserve">led by Juan Guaidó</w:t>
      </w:r>
      <w:r w:rsidDel="00000000" w:rsidR="00000000" w:rsidRPr="00000000">
        <w:rPr>
          <w:rFonts w:ascii="Times New Roman" w:cs="Times New Roman" w:eastAsia="Times New Roman" w:hAnsi="Times New Roman"/>
          <w:sz w:val="28"/>
          <w:szCs w:val="28"/>
          <w:highlight w:val="white"/>
          <w:rtl w:val="0"/>
        </w:rPr>
        <w:t xml:space="preserve">. From 2019 onward, the U.S. government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recognized</w:t>
        </w:r>
      </w:hyperlink>
      <w:r w:rsidDel="00000000" w:rsidR="00000000" w:rsidRPr="00000000">
        <w:rPr>
          <w:rFonts w:ascii="Times New Roman" w:cs="Times New Roman" w:eastAsia="Times New Roman" w:hAnsi="Times New Roman"/>
          <w:sz w:val="28"/>
          <w:szCs w:val="28"/>
          <w:highlight w:val="white"/>
          <w:rtl w:val="0"/>
        </w:rPr>
        <w:t xml:space="preserve"> Guaidó as the “interim president of Venezuela.”</w:t>
      </w:r>
      <w:r w:rsidDel="00000000" w:rsidR="00000000" w:rsidRPr="00000000">
        <w:rPr>
          <w:rFonts w:ascii="Times New Roman" w:cs="Times New Roman" w:eastAsia="Times New Roman" w:hAnsi="Times New Roman"/>
          <w:sz w:val="28"/>
          <w:szCs w:val="28"/>
          <w:highlight w:val="white"/>
          <w:rtl w:val="0"/>
        </w:rPr>
        <w:t xml:space="preserve"> With the end of Guaidó’s administration, Tandon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asked</w:t>
        </w:r>
      </w:hyperlink>
      <w:r w:rsidDel="00000000" w:rsidR="00000000" w:rsidRPr="00000000">
        <w:rPr>
          <w:rFonts w:ascii="Times New Roman" w:cs="Times New Roman" w:eastAsia="Times New Roman" w:hAnsi="Times New Roman"/>
          <w:sz w:val="28"/>
          <w:szCs w:val="28"/>
          <w:highlight w:val="white"/>
          <w:rtl w:val="0"/>
        </w:rPr>
        <w:t xml:space="preserve"> if “the United States still </w:t>
      </w:r>
      <w:r w:rsidDel="00000000" w:rsidR="00000000" w:rsidRPr="00000000">
        <w:rPr>
          <w:rFonts w:ascii="Times New Roman" w:cs="Times New Roman" w:eastAsia="Times New Roman" w:hAnsi="Times New Roman"/>
          <w:sz w:val="28"/>
          <w:szCs w:val="28"/>
          <w:highlight w:val="white"/>
          <w:rtl w:val="0"/>
        </w:rPr>
        <w:t xml:space="preserve">recognize[s]</w:t>
      </w:r>
      <w:r w:rsidDel="00000000" w:rsidR="00000000" w:rsidRPr="00000000">
        <w:rPr>
          <w:rFonts w:ascii="Times New Roman" w:cs="Times New Roman" w:eastAsia="Times New Roman" w:hAnsi="Times New Roman"/>
          <w:sz w:val="28"/>
          <w:szCs w:val="28"/>
          <w:highlight w:val="white"/>
          <w:rtl w:val="0"/>
        </w:rPr>
        <w:t xml:space="preserve"> Juan Guaidó as legitimate interim president.”</w:t>
      </w:r>
      <w:r w:rsidDel="00000000" w:rsidR="00000000" w:rsidRPr="00000000">
        <w:rPr>
          <w:rtl w:val="0"/>
        </w:rPr>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Price’s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answer</w:t>
        </w:r>
      </w:hyperlink>
      <w:r w:rsidDel="00000000" w:rsidR="00000000" w:rsidRPr="00000000">
        <w:rPr>
          <w:rFonts w:ascii="Times New Roman" w:cs="Times New Roman" w:eastAsia="Times New Roman" w:hAnsi="Times New Roman"/>
          <w:sz w:val="28"/>
          <w:szCs w:val="28"/>
          <w:highlight w:val="white"/>
          <w:rtl w:val="0"/>
        </w:rPr>
        <w:t xml:space="preserve"> was that the U.S. government recognizes the “only remaining democratically elected institution in Venezuela today, and that’s the 2015 National Assembly.” It is true that when the U.S. government </w:t>
      </w:r>
      <w:r w:rsidDel="00000000" w:rsidR="00000000" w:rsidRPr="00000000">
        <w:rPr>
          <w:rFonts w:ascii="Times New Roman" w:cs="Times New Roman" w:eastAsia="Times New Roman" w:hAnsi="Times New Roman"/>
          <w:sz w:val="28"/>
          <w:szCs w:val="28"/>
          <w:highlight w:val="white"/>
          <w:rtl w:val="0"/>
        </w:rPr>
        <w:t xml:space="preserve">supported Guaidó</w:t>
      </w:r>
      <w:r w:rsidDel="00000000" w:rsidR="00000000" w:rsidRPr="00000000">
        <w:rPr>
          <w:rFonts w:ascii="Times New Roman" w:cs="Times New Roman" w:eastAsia="Times New Roman" w:hAnsi="Times New Roman"/>
          <w:sz w:val="28"/>
          <w:szCs w:val="28"/>
          <w:highlight w:val="white"/>
          <w:rtl w:val="0"/>
        </w:rPr>
        <w:t xml:space="preserve"> as the “interim president” of Venezuela, it did so because of his role as the rotating president in that National Assembly in 2019. </w:t>
      </w:r>
      <w:r w:rsidDel="00000000" w:rsidR="00000000" w:rsidRPr="00000000">
        <w:rPr>
          <w:rFonts w:ascii="Times New Roman" w:cs="Times New Roman" w:eastAsia="Times New Roman" w:hAnsi="Times New Roman"/>
          <w:sz w:val="28"/>
          <w:szCs w:val="28"/>
          <w:highlight w:val="white"/>
          <w:rtl w:val="0"/>
        </w:rPr>
        <w:t xml:space="preserve">Since the presidency of the National Assembly rotates annually, </w:t>
      </w:r>
      <w:r w:rsidDel="00000000" w:rsidR="00000000" w:rsidRPr="00000000">
        <w:rPr>
          <w:rFonts w:ascii="Times New Roman" w:cs="Times New Roman" w:eastAsia="Times New Roman" w:hAnsi="Times New Roman"/>
          <w:sz w:val="28"/>
          <w:szCs w:val="28"/>
          <w:highlight w:val="white"/>
          <w:rtl w:val="0"/>
        </w:rPr>
        <w:t xml:space="preserve">Guaidó should have left </w:t>
      </w:r>
      <w:r w:rsidDel="00000000" w:rsidR="00000000" w:rsidRPr="00000000">
        <w:rPr>
          <w:rFonts w:ascii="Times New Roman" w:cs="Times New Roman" w:eastAsia="Times New Roman" w:hAnsi="Times New Roman"/>
          <w:sz w:val="28"/>
          <w:szCs w:val="28"/>
          <w:highlight w:val="white"/>
          <w:rtl w:val="0"/>
        </w:rPr>
        <w:t xml:space="preserve">the</w:t>
      </w:r>
      <w:r w:rsidDel="00000000" w:rsidR="00000000" w:rsidRPr="00000000">
        <w:rPr>
          <w:rFonts w:ascii="Times New Roman" w:cs="Times New Roman" w:eastAsia="Times New Roman" w:hAnsi="Times New Roman"/>
          <w:sz w:val="28"/>
          <w:szCs w:val="28"/>
          <w:highlight w:val="white"/>
          <w:rtl w:val="0"/>
        </w:rPr>
        <w:t xml:space="preserve"> position of “interim president” by the end of 2020</w:t>
      </w:r>
      <w:r w:rsidDel="00000000" w:rsidR="00000000" w:rsidRPr="00000000">
        <w:rPr>
          <w:rFonts w:ascii="Times New Roman" w:cs="Times New Roman" w:eastAsia="Times New Roman" w:hAnsi="Times New Roman"/>
          <w:sz w:val="28"/>
          <w:szCs w:val="28"/>
          <w:highlight w:val="white"/>
          <w:rtl w:val="0"/>
        </w:rPr>
        <w:t xml:space="preserve">. But he did not</w:t>
      </w:r>
      <w:r w:rsidDel="00000000" w:rsidR="00000000" w:rsidRPr="00000000">
        <w:rPr>
          <w:rFonts w:ascii="Times New Roman" w:cs="Times New Roman" w:eastAsia="Times New Roman" w:hAnsi="Times New Roman"/>
          <w:sz w:val="28"/>
          <w:szCs w:val="28"/>
          <w:highlight w:val="white"/>
          <w:rtl w:val="0"/>
        </w:rPr>
        <w:t xml:space="preserve">, going against Article 233 of the Venezuelan Constitution of 1999, which he </w:t>
      </w:r>
      <w:hyperlink r:id="rId20">
        <w:r w:rsidDel="00000000" w:rsidR="00000000" w:rsidRPr="00000000">
          <w:rPr>
            <w:rFonts w:ascii="Times New Roman" w:cs="Times New Roman" w:eastAsia="Times New Roman" w:hAnsi="Times New Roman"/>
            <w:color w:val="0563c1"/>
            <w:sz w:val="28"/>
            <w:szCs w:val="28"/>
            <w:highlight w:val="white"/>
            <w:u w:val="single"/>
            <w:rtl w:val="0"/>
          </w:rPr>
          <w:t xml:space="preserve">cited</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as the basis for his ascension in 2019.</w:t>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Price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“The 2015 National Assembly has renewed its mandate.” However, that assembly was dissolved since its term expired and it was replaced—after an election in December 2020—by another National Assembly. The U.S. government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called</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the</w:t>
      </w:r>
      <w:r w:rsidDel="00000000" w:rsidR="00000000" w:rsidRPr="00000000">
        <w:rPr>
          <w:rFonts w:ascii="Times New Roman" w:cs="Times New Roman" w:eastAsia="Times New Roman" w:hAnsi="Times New Roman"/>
          <w:sz w:val="28"/>
          <w:szCs w:val="28"/>
          <w:highlight w:val="white"/>
          <w:rtl w:val="0"/>
        </w:rPr>
        <w:t xml:space="preserve"> 2020 election a “political farce.” But when I met the leaders of Venezuela’s two historic opposition parties in Venezuela in 2020—Pedro José Rojas of Acción Democrática (AD) and Juan Carlos Alvarado of Comité de Organización Política Electoral Independiente (COPEI)—they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told</w:t>
        </w:r>
      </w:hyperlink>
      <w:r w:rsidDel="00000000" w:rsidR="00000000" w:rsidRPr="00000000">
        <w:rPr>
          <w:rFonts w:ascii="Times New Roman" w:cs="Times New Roman" w:eastAsia="Times New Roman" w:hAnsi="Times New Roman"/>
          <w:sz w:val="28"/>
          <w:szCs w:val="28"/>
          <w:highlight w:val="white"/>
          <w:rtl w:val="0"/>
        </w:rPr>
        <w:t xml:space="preserve"> me that the 2020 election was legitimate and that they just did not</w:t>
      </w:r>
      <w:r w:rsidDel="00000000" w:rsidR="00000000" w:rsidRPr="00000000">
        <w:rPr>
          <w:rFonts w:ascii="Times New Roman" w:cs="Times New Roman" w:eastAsia="Times New Roman" w:hAnsi="Times New Roman"/>
          <w:sz w:val="28"/>
          <w:szCs w:val="28"/>
          <w:highlight w:val="white"/>
          <w:rtl w:val="0"/>
        </w:rPr>
        <w:t xml:space="preserve"> know how to </w:t>
      </w:r>
      <w:r w:rsidDel="00000000" w:rsidR="00000000" w:rsidRPr="00000000">
        <w:rPr>
          <w:rFonts w:ascii="Times New Roman" w:cs="Times New Roman" w:eastAsia="Times New Roman" w:hAnsi="Times New Roman"/>
          <w:sz w:val="28"/>
          <w:szCs w:val="28"/>
          <w:highlight w:val="white"/>
          <w:rtl w:val="0"/>
        </w:rPr>
        <w:t xml:space="preserve">overrun the massive wave of Chavista voters. Since the members of the new assembly took </w:t>
      </w:r>
      <w:r w:rsidDel="00000000" w:rsidR="00000000" w:rsidRPr="00000000">
        <w:rPr>
          <w:rFonts w:ascii="Times New Roman" w:cs="Times New Roman" w:eastAsia="Times New Roman" w:hAnsi="Times New Roman"/>
          <w:sz w:val="28"/>
          <w:szCs w:val="28"/>
          <w:highlight w:val="white"/>
          <w:rtl w:val="0"/>
        </w:rPr>
        <w:t xml:space="preserve">their</w:t>
      </w:r>
      <w:r w:rsidDel="00000000" w:rsidR="00000000" w:rsidRPr="00000000">
        <w:rPr>
          <w:rFonts w:ascii="Times New Roman" w:cs="Times New Roman" w:eastAsia="Times New Roman" w:hAnsi="Times New Roman"/>
          <w:sz w:val="28"/>
          <w:szCs w:val="28"/>
          <w:highlight w:val="white"/>
          <w:rtl w:val="0"/>
        </w:rPr>
        <w:t xml:space="preserve"> seats, the 2015 assembly has </w:t>
      </w:r>
      <w:r w:rsidDel="00000000" w:rsidR="00000000" w:rsidRPr="00000000">
        <w:rPr>
          <w:rFonts w:ascii="Times New Roman" w:cs="Times New Roman" w:eastAsia="Times New Roman" w:hAnsi="Times New Roman"/>
          <w:sz w:val="28"/>
          <w:szCs w:val="28"/>
          <w:highlight w:val="white"/>
          <w:rtl w:val="0"/>
        </w:rPr>
        <w:t xml:space="preserve">not set foot in the Palacio Federal Legislativo, </w:t>
      </w:r>
      <w:r w:rsidDel="00000000" w:rsidR="00000000" w:rsidRPr="00000000">
        <w:rPr>
          <w:rFonts w:ascii="Times New Roman" w:cs="Times New Roman" w:eastAsia="Times New Roman" w:hAnsi="Times New Roman"/>
          <w:sz w:val="28"/>
          <w:szCs w:val="28"/>
          <w:highlight w:val="white"/>
          <w:rtl w:val="0"/>
        </w:rPr>
        <w:t xml:space="preserve">which houses the National Assembly,</w:t>
      </w:r>
      <w:r w:rsidDel="00000000" w:rsidR="00000000" w:rsidRPr="00000000">
        <w:rPr>
          <w:rFonts w:ascii="Times New Roman" w:cs="Times New Roman" w:eastAsia="Times New Roman" w:hAnsi="Times New Roman"/>
          <w:sz w:val="28"/>
          <w:szCs w:val="28"/>
          <w:highlight w:val="white"/>
          <w:rtl w:val="0"/>
        </w:rPr>
        <w:t xml:space="preserve"> near Plaza Bolívar in Caracas</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essence, then, the U.S. government believes that the real democratic institution </w:t>
      </w:r>
      <w:r w:rsidDel="00000000" w:rsidR="00000000" w:rsidRPr="00000000">
        <w:rPr>
          <w:rFonts w:ascii="Times New Roman" w:cs="Times New Roman" w:eastAsia="Times New Roman" w:hAnsi="Times New Roman"/>
          <w:sz w:val="28"/>
          <w:szCs w:val="28"/>
          <w:highlight w:val="white"/>
          <w:rtl w:val="0"/>
        </w:rPr>
        <w:t xml:space="preserve">in Venezuela is </w:t>
      </w:r>
      <w:r w:rsidDel="00000000" w:rsidR="00000000" w:rsidRPr="00000000">
        <w:rPr>
          <w:rFonts w:ascii="Times New Roman" w:cs="Times New Roman" w:eastAsia="Times New Roman" w:hAnsi="Times New Roman"/>
          <w:sz w:val="28"/>
          <w:szCs w:val="28"/>
          <w:highlight w:val="white"/>
          <w:rtl w:val="0"/>
        </w:rPr>
        <w:t xml:space="preserve">one that has not met in seven years, </w:t>
      </w:r>
      <w:r w:rsidDel="00000000" w:rsidR="00000000" w:rsidRPr="00000000">
        <w:rPr>
          <w:rFonts w:ascii="Times New Roman" w:cs="Times New Roman" w:eastAsia="Times New Roman" w:hAnsi="Times New Roman"/>
          <w:sz w:val="28"/>
          <w:szCs w:val="28"/>
          <w:highlight w:val="white"/>
          <w:rtl w:val="0"/>
        </w:rPr>
        <w:t xml:space="preserve">a</w:t>
      </w:r>
      <w:r w:rsidDel="00000000" w:rsidR="00000000" w:rsidRPr="00000000">
        <w:rPr>
          <w:rFonts w:ascii="Times New Roman" w:cs="Times New Roman" w:eastAsia="Times New Roman" w:hAnsi="Times New Roman"/>
          <w:sz w:val="28"/>
          <w:szCs w:val="28"/>
          <w:highlight w:val="white"/>
          <w:rtl w:val="0"/>
        </w:rPr>
        <w:t xml:space="preserve">nd one whose political forces decided—against the advice of AD and COPEI—to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boycott</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the 2020 election.</w:t>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Meanwhile, in early January 2023, Venezuela’s President Nicolás Maduro spoke with veteran journalist Ignacio Ramonet. Maduro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told</w:t>
        </w:r>
      </w:hyperlink>
      <w:r w:rsidDel="00000000" w:rsidR="00000000" w:rsidRPr="00000000">
        <w:rPr>
          <w:rFonts w:ascii="Times New Roman" w:cs="Times New Roman" w:eastAsia="Times New Roman" w:hAnsi="Times New Roman"/>
          <w:sz w:val="28"/>
          <w:szCs w:val="28"/>
          <w:highlight w:val="white"/>
          <w:rtl w:val="0"/>
        </w:rPr>
        <w:t xml:space="preserve"> Ramonet that he is “prepared for dialogues at the highest level and with relations of respect.” He hoped that “a halo of light” would reach the office of U.S. President Joe Biden and allow the United States to put its “extremist policy aside.”</w:t>
      </w:r>
      <w:r w:rsidDel="00000000" w:rsidR="00000000" w:rsidRPr="00000000">
        <w:rPr>
          <w:rFonts w:ascii="Times New Roman" w:cs="Times New Roman" w:eastAsia="Times New Roman" w:hAnsi="Times New Roman"/>
          <w:color w:val="212529"/>
          <w:sz w:val="28"/>
          <w:szCs w:val="28"/>
          <w:highlight w:val="white"/>
          <w:rtl w:val="0"/>
        </w:rPr>
        <w:t xml:space="preserve"> Not only did Ned Price refuse this olive branch, but he also said that the U.S. approach to “Nicolás Maduro is not changing.”</w:t>
      </w:r>
      <w:r w:rsidDel="00000000" w:rsidR="00000000" w:rsidRPr="00000000">
        <w:rPr>
          <w:rFonts w:ascii="Times New Roman" w:cs="Times New Roman" w:eastAsia="Times New Roman" w:hAnsi="Times New Roman"/>
          <w:sz w:val="28"/>
          <w:szCs w:val="28"/>
          <w:highlight w:val="white"/>
          <w:rtl w:val="0"/>
        </w:rPr>
        <w:t xml:space="preserve"> This is an awkward statement since members of Price’s own government went to Caracas in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March</w:t>
        </w:r>
      </w:hyperlink>
      <w:r w:rsidDel="00000000" w:rsidR="00000000" w:rsidRPr="00000000">
        <w:rPr>
          <w:rFonts w:ascii="Times New Roman" w:cs="Times New Roman" w:eastAsia="Times New Roman" w:hAnsi="Times New Roman"/>
          <w:sz w:val="28"/>
          <w:szCs w:val="28"/>
          <w:highlight w:val="white"/>
          <w:rtl w:val="0"/>
        </w:rPr>
        <w:t xml:space="preserve"> and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June</w:t>
        </w:r>
      </w:hyperlink>
      <w:r w:rsidDel="00000000" w:rsidR="00000000" w:rsidRPr="00000000">
        <w:rPr>
          <w:rFonts w:ascii="Times New Roman" w:cs="Times New Roman" w:eastAsia="Times New Roman" w:hAnsi="Times New Roman"/>
          <w:sz w:val="28"/>
          <w:szCs w:val="28"/>
          <w:highlight w:val="white"/>
          <w:rtl w:val="0"/>
        </w:rPr>
        <w:t xml:space="preserve"> of 2022 to meet with the Maduro administration and talk about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normalization of oil sales and the release of detained U.S. citizens.</w:t>
      </w:r>
    </w:p>
    <w:p w:rsidR="00000000" w:rsidDel="00000000" w:rsidP="00000000" w:rsidRDefault="00000000" w:rsidRPr="00000000" w14:paraId="0000000D">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Meanwhile, Tandon’s question hangs over the White House.</w:t>
      </w:r>
      <w:r w:rsidDel="00000000" w:rsidR="00000000" w:rsidRPr="00000000">
        <w:rPr>
          <w:rtl w:val="0"/>
        </w:rPr>
      </w:r>
    </w:p>
    <w:sectPr>
      <w:headerReference r:id="rId28" w:type="default"/>
      <w:footerReference r:id="rId2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elpais.com/internacional/2019/01/24/actualidad/1548324278_362240.html" TargetMode="External"/><Relationship Id="rId22" Type="http://schemas.openxmlformats.org/officeDocument/2006/relationships/hyperlink" Target="https://www.reuters.com/article/venezuela-election-usa/u-s-s-pompeo-says-venezuelan-elections-were-political-farce-idUKKBN28H21A" TargetMode="External"/><Relationship Id="rId21" Type="http://schemas.openxmlformats.org/officeDocument/2006/relationships/hyperlink" Target="https://www.state.gov/briefings/department-press-briefing-january-3-2023/" TargetMode="External"/><Relationship Id="rId24" Type="http://schemas.openxmlformats.org/officeDocument/2006/relationships/hyperlink" Target="https://apnews.com/article/election-2020-boycotts-national-elections-elections-venezuela-ea04b9a56b31805add0e910a190b2935" TargetMode="External"/><Relationship Id="rId23" Type="http://schemas.openxmlformats.org/officeDocument/2006/relationships/hyperlink" Target="https://peoplesdispatch.org/2020/12/11/even-the-opposition-believes-venezuelas-election-was-legitima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nyurl.com/y2hdjcpo" TargetMode="External"/><Relationship Id="rId26" Type="http://schemas.openxmlformats.org/officeDocument/2006/relationships/hyperlink" Target="https://www.nytimes.com/2022/03/05/world/americas/venezuela-russia-usa.html" TargetMode="External"/><Relationship Id="rId25" Type="http://schemas.openxmlformats.org/officeDocument/2006/relationships/hyperlink" Target="https://www.jornada.com.mx/notas/2023/01/02/mundo/venezuela-listo-para-normalizar-relaciones-con-eu/?from=homeonline&amp;block=ultimasnoticias" TargetMode="External"/><Relationship Id="rId28" Type="http://schemas.openxmlformats.org/officeDocument/2006/relationships/header" Target="header1.xml"/><Relationship Id="rId27" Type="http://schemas.openxmlformats.org/officeDocument/2006/relationships/hyperlink" Target="https://www.cnn.com/2022/06/27/politics/us-delegation-visit-venezuela-detained-americans/index.html"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footer" Target="footer1.xm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 Id="rId11" Type="http://schemas.openxmlformats.org/officeDocument/2006/relationships/hyperlink" Target="https://smile.amazon.com/Poorer-Nations-Possible-History-Global/dp/1781681589/?tag=alternorg08-20" TargetMode="External"/><Relationship Id="rId10" Type="http://schemas.openxmlformats.org/officeDocument/2006/relationships/hyperlink" Target="https://smile.amazon.com/Darker-Nations-Peoples-History-Third/dp/1595583424/?tag=alternorg08-20" TargetMode="External"/><Relationship Id="rId13" Type="http://schemas.openxmlformats.org/officeDocument/2006/relationships/hyperlink" Target="https://thenewpress.com/books/withdrawal" TargetMode="External"/><Relationship Id="rId12" Type="http://schemas.openxmlformats.org/officeDocument/2006/relationships/hyperlink" Target="https://www.haymarketbooks.org/books/1869-struggle-makes-us-human" TargetMode="External"/><Relationship Id="rId15" Type="http://schemas.openxmlformats.org/officeDocument/2006/relationships/hyperlink" Target="https://www.state.gov/briefings/department-press-briefing-january-3-2023/" TargetMode="External"/><Relationship Id="rId14" Type="http://schemas.openxmlformats.org/officeDocument/2006/relationships/hyperlink" Target="https://twitter.com/shauntandon" TargetMode="External"/><Relationship Id="rId17" Type="http://schemas.openxmlformats.org/officeDocument/2006/relationships/hyperlink" Target="https://www.cnn.com/2019/01/23/politics/trump-juan-guaido-venezuela/index.html" TargetMode="External"/><Relationship Id="rId16" Type="http://schemas.openxmlformats.org/officeDocument/2006/relationships/hyperlink" Target="https://elpais.com/internacional/2022-12-30/los-choques-sobre-el-fin-del-gobierno-interino-de-guaido-llevan-a-la-oposicion-venezolana-al-borde-de-la-fractura.html" TargetMode="External"/><Relationship Id="rId19" Type="http://schemas.openxmlformats.org/officeDocument/2006/relationships/hyperlink" Target="https://www.state.gov/briefings/department-press-briefing-january-3-2023/" TargetMode="External"/><Relationship Id="rId18" Type="http://schemas.openxmlformats.org/officeDocument/2006/relationships/hyperlink" Target="https://www.state.gov/briefings/department-press-briefing-january-3-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