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97E2A" w:rsidRDefault="00634080">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Headline:</w:t>
      </w:r>
      <w:r>
        <w:rPr>
          <w:rFonts w:ascii="Times New Roman" w:eastAsia="Times New Roman" w:hAnsi="Times New Roman" w:cs="Times New Roman"/>
          <w:sz w:val="28"/>
          <w:szCs w:val="28"/>
        </w:rPr>
        <w:t xml:space="preserve"> Understanding the War in Ukraine</w:t>
      </w:r>
    </w:p>
    <w:p w14:paraId="00000002" w14:textId="77777777" w:rsidR="00097E2A" w:rsidRDefault="0063408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By Vijay </w:t>
      </w:r>
      <w:proofErr w:type="spellStart"/>
      <w:r>
        <w:rPr>
          <w:rFonts w:ascii="Times New Roman" w:eastAsia="Times New Roman" w:hAnsi="Times New Roman" w:cs="Times New Roman"/>
          <w:color w:val="000000"/>
          <w:sz w:val="28"/>
          <w:szCs w:val="28"/>
          <w:highlight w:val="white"/>
        </w:rPr>
        <w:t>Prashad</w:t>
      </w:r>
      <w:proofErr w:type="spellEnd"/>
    </w:p>
    <w:p w14:paraId="00000003" w14:textId="77777777" w:rsidR="00097E2A" w:rsidRDefault="0063408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Author Bio:</w:t>
      </w:r>
      <w:r>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 xml:space="preserve">This article </w:t>
      </w:r>
      <w:proofErr w:type="gramStart"/>
      <w:r>
        <w:rPr>
          <w:rFonts w:ascii="Times New Roman" w:eastAsia="Times New Roman" w:hAnsi="Times New Roman" w:cs="Times New Roman"/>
          <w:color w:val="000000"/>
          <w:sz w:val="28"/>
          <w:szCs w:val="28"/>
          <w:highlight w:val="white"/>
        </w:rPr>
        <w:t>was produced</w:t>
      </w:r>
      <w:proofErr w:type="gramEnd"/>
      <w:r>
        <w:rPr>
          <w:rFonts w:ascii="Times New Roman" w:eastAsia="Times New Roman" w:hAnsi="Times New Roman" w:cs="Times New Roman"/>
          <w:color w:val="000000"/>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highlight w:val="white"/>
        </w:rPr>
        <w:t xml:space="preserve">Vijay </w:t>
      </w:r>
      <w:proofErr w:type="spellStart"/>
      <w:r>
        <w:rPr>
          <w:rFonts w:ascii="Times New Roman" w:eastAsia="Times New Roman" w:hAnsi="Times New Roman" w:cs="Times New Roman"/>
          <w:color w:val="000000"/>
          <w:sz w:val="28"/>
          <w:szCs w:val="28"/>
          <w:highlight w:val="white"/>
        </w:rPr>
        <w:t>Prashad</w:t>
      </w:r>
      <w:proofErr w:type="spellEnd"/>
      <w:r>
        <w:rPr>
          <w:rFonts w:ascii="Times New Roman" w:eastAsia="Times New Roman" w:hAnsi="Times New Roman" w:cs="Times New Roman"/>
          <w:color w:val="000000"/>
          <w:sz w:val="28"/>
          <w:szCs w:val="28"/>
          <w:highlight w:val="white"/>
        </w:rPr>
        <w:t xml:space="preserve"> is an Indian historian, </w:t>
      </w:r>
      <w:proofErr w:type="gramStart"/>
      <w:r>
        <w:rPr>
          <w:rFonts w:ascii="Times New Roman" w:eastAsia="Times New Roman" w:hAnsi="Times New Roman" w:cs="Times New Roman"/>
          <w:color w:val="000000"/>
          <w:sz w:val="28"/>
          <w:szCs w:val="28"/>
          <w:highlight w:val="white"/>
        </w:rPr>
        <w:t>editor</w:t>
      </w:r>
      <w:proofErr w:type="gramEnd"/>
      <w:r>
        <w:rPr>
          <w:rFonts w:ascii="Times New Roman" w:eastAsia="Times New Roman" w:hAnsi="Times New Roman" w:cs="Times New Roman"/>
          <w:color w:val="000000"/>
          <w:sz w:val="28"/>
          <w:szCs w:val="28"/>
          <w:highlight w:val="white"/>
        </w:rPr>
        <w:t xml:space="preserve"> and journalist. He is a writing </w:t>
      </w:r>
      <w:proofErr w:type="gramStart"/>
      <w:r>
        <w:rPr>
          <w:rFonts w:ascii="Times New Roman" w:eastAsia="Times New Roman" w:hAnsi="Times New Roman" w:cs="Times New Roman"/>
          <w:color w:val="000000"/>
          <w:sz w:val="28"/>
          <w:szCs w:val="28"/>
          <w:highlight w:val="white"/>
        </w:rPr>
        <w:t>fellow</w:t>
      </w:r>
      <w:proofErr w:type="gramEnd"/>
      <w:r>
        <w:rPr>
          <w:rFonts w:ascii="Times New Roman" w:eastAsia="Times New Roman" w:hAnsi="Times New Roman" w:cs="Times New Roman"/>
          <w:color w:val="000000"/>
          <w:sz w:val="28"/>
          <w:szCs w:val="28"/>
          <w:highlight w:val="white"/>
        </w:rPr>
        <w:t xml:space="preserve"> and chief correspondent at </w:t>
      </w:r>
      <w:r>
        <w:rPr>
          <w:rFonts w:ascii="Times New Roman" w:eastAsia="Times New Roman" w:hAnsi="Times New Roman" w:cs="Times New Roman"/>
          <w:sz w:val="28"/>
          <w:szCs w:val="28"/>
          <w:highlight w:val="white"/>
        </w:rPr>
        <w:t>Globetrotter</w:t>
      </w:r>
      <w:r>
        <w:rPr>
          <w:rFonts w:ascii="Times New Roman" w:eastAsia="Times New Roman" w:hAnsi="Times New Roman" w:cs="Times New Roman"/>
          <w:color w:val="000000"/>
          <w:sz w:val="28"/>
          <w:szCs w:val="28"/>
          <w:highlight w:val="white"/>
        </w:rPr>
        <w:t xml:space="preserve">. He is the chief editor of </w:t>
      </w:r>
      <w:hyperlink r:id="rId5">
        <w:proofErr w:type="spellStart"/>
        <w:r>
          <w:rPr>
            <w:rFonts w:ascii="Times New Roman" w:eastAsia="Times New Roman" w:hAnsi="Times New Roman" w:cs="Times New Roman"/>
            <w:color w:val="1155CC"/>
            <w:sz w:val="28"/>
            <w:szCs w:val="28"/>
            <w:highlight w:val="white"/>
            <w:u w:val="single"/>
          </w:rPr>
          <w:t>LeftWord</w:t>
        </w:r>
        <w:proofErr w:type="spellEnd"/>
        <w:r>
          <w:rPr>
            <w:rFonts w:ascii="Times New Roman" w:eastAsia="Times New Roman" w:hAnsi="Times New Roman" w:cs="Times New Roman"/>
            <w:color w:val="1155CC"/>
            <w:sz w:val="28"/>
            <w:szCs w:val="28"/>
            <w:highlight w:val="white"/>
            <w:u w:val="single"/>
          </w:rPr>
          <w:t xml:space="preserve"> Books</w:t>
        </w:r>
      </w:hyperlink>
      <w:r>
        <w:rPr>
          <w:rFonts w:ascii="Times New Roman" w:eastAsia="Times New Roman" w:hAnsi="Times New Roman" w:cs="Times New Roman"/>
          <w:color w:val="000000"/>
          <w:sz w:val="28"/>
          <w:szCs w:val="28"/>
          <w:highlight w:val="white"/>
        </w:rPr>
        <w:t xml:space="preserve"> and the director of </w:t>
      </w:r>
      <w:hyperlink r:id="rId6">
        <w:r>
          <w:rPr>
            <w:rFonts w:ascii="Times New Roman" w:eastAsia="Times New Roman" w:hAnsi="Times New Roman" w:cs="Times New Roman"/>
            <w:color w:val="1155CC"/>
            <w:sz w:val="28"/>
            <w:szCs w:val="28"/>
            <w:highlight w:val="white"/>
            <w:u w:val="single"/>
          </w:rPr>
          <w:t>Tricontinental: Institute for Social Research</w:t>
        </w:r>
      </w:hyperlink>
      <w:r>
        <w:rPr>
          <w:rFonts w:ascii="Times New Roman" w:eastAsia="Times New Roman" w:hAnsi="Times New Roman" w:cs="Times New Roman"/>
          <w:color w:val="000000"/>
          <w:sz w:val="28"/>
          <w:szCs w:val="28"/>
          <w:highlight w:val="white"/>
        </w:rPr>
        <w:t xml:space="preserve">. He is a senior non-resident fellow at </w:t>
      </w:r>
      <w:hyperlink r:id="rId7">
        <w:proofErr w:type="spellStart"/>
        <w:r>
          <w:rPr>
            <w:rFonts w:ascii="Times New Roman" w:eastAsia="Times New Roman" w:hAnsi="Times New Roman" w:cs="Times New Roman"/>
            <w:color w:val="1155CC"/>
            <w:sz w:val="28"/>
            <w:szCs w:val="28"/>
            <w:highlight w:val="white"/>
            <w:u w:val="single"/>
          </w:rPr>
          <w:t>Chongyang</w:t>
        </w:r>
        <w:proofErr w:type="spellEnd"/>
        <w:r>
          <w:rPr>
            <w:rFonts w:ascii="Times New Roman" w:eastAsia="Times New Roman" w:hAnsi="Times New Roman" w:cs="Times New Roman"/>
            <w:color w:val="1155CC"/>
            <w:sz w:val="28"/>
            <w:szCs w:val="28"/>
            <w:highlight w:val="white"/>
            <w:u w:val="single"/>
          </w:rPr>
          <w:t xml:space="preserve"> Institute for Financial Studies</w:t>
        </w:r>
      </w:hyperlink>
      <w:r>
        <w:rPr>
          <w:rFonts w:ascii="Times New Roman" w:eastAsia="Times New Roman" w:hAnsi="Times New Roman" w:cs="Times New Roman"/>
          <w:color w:val="000000"/>
          <w:sz w:val="28"/>
          <w:szCs w:val="28"/>
          <w:highlight w:val="white"/>
        </w:rPr>
        <w:t>, Renmin University of China. He ha</w:t>
      </w:r>
      <w:r>
        <w:rPr>
          <w:rFonts w:ascii="Times New Roman" w:eastAsia="Times New Roman" w:hAnsi="Times New Roman" w:cs="Times New Roman"/>
          <w:color w:val="000000"/>
          <w:sz w:val="28"/>
          <w:szCs w:val="28"/>
          <w:highlight w:val="white"/>
        </w:rPr>
        <w:t xml:space="preserve">s written more than 20 books, including </w:t>
      </w:r>
      <w:hyperlink r:id="rId8">
        <w:r>
          <w:rPr>
            <w:rFonts w:ascii="Times New Roman" w:eastAsia="Times New Roman" w:hAnsi="Times New Roman" w:cs="Times New Roman"/>
            <w:i/>
            <w:color w:val="1155CC"/>
            <w:sz w:val="28"/>
            <w:szCs w:val="28"/>
            <w:highlight w:val="white"/>
            <w:u w:val="single"/>
          </w:rPr>
          <w:t>The Darker Nations</w:t>
        </w:r>
      </w:hyperlink>
      <w:r>
        <w:rPr>
          <w:rFonts w:ascii="Times New Roman" w:eastAsia="Times New Roman" w:hAnsi="Times New Roman" w:cs="Times New Roman"/>
          <w:color w:val="000000"/>
          <w:sz w:val="28"/>
          <w:szCs w:val="28"/>
          <w:highlight w:val="white"/>
        </w:rPr>
        <w:t xml:space="preserve"> and </w:t>
      </w:r>
      <w:hyperlink r:id="rId9">
        <w:r>
          <w:rPr>
            <w:rFonts w:ascii="Times New Roman" w:eastAsia="Times New Roman" w:hAnsi="Times New Roman" w:cs="Times New Roman"/>
            <w:i/>
            <w:color w:val="1155CC"/>
            <w:sz w:val="28"/>
            <w:szCs w:val="28"/>
            <w:highlight w:val="white"/>
            <w:u w:val="single"/>
          </w:rPr>
          <w:t>The Poorer Nations</w:t>
        </w:r>
      </w:hyperlink>
      <w:r>
        <w:rPr>
          <w:rFonts w:ascii="Times New Roman" w:eastAsia="Times New Roman" w:hAnsi="Times New Roman" w:cs="Times New Roman"/>
          <w:color w:val="000000"/>
          <w:sz w:val="28"/>
          <w:szCs w:val="28"/>
          <w:highlight w:val="white"/>
        </w:rPr>
        <w:t xml:space="preserve">. His latest book is </w:t>
      </w:r>
      <w:hyperlink r:id="rId10">
        <w:r>
          <w:rPr>
            <w:rFonts w:ascii="Times New Roman" w:eastAsia="Times New Roman" w:hAnsi="Times New Roman" w:cs="Times New Roman"/>
            <w:i/>
            <w:color w:val="1155CC"/>
            <w:sz w:val="28"/>
            <w:szCs w:val="28"/>
            <w:highlight w:val="white"/>
            <w:u w:val="single"/>
          </w:rPr>
          <w:t>Washington Bullets</w:t>
        </w:r>
      </w:hyperlink>
      <w:r>
        <w:rPr>
          <w:rFonts w:ascii="Times New Roman" w:eastAsia="Times New Roman" w:hAnsi="Times New Roman" w:cs="Times New Roman"/>
          <w:color w:val="000000"/>
          <w:sz w:val="28"/>
          <w:szCs w:val="28"/>
          <w:highlight w:val="white"/>
        </w:rPr>
        <w:t xml:space="preserve">, with an introduction by Evo Morales </w:t>
      </w:r>
      <w:proofErr w:type="spellStart"/>
      <w:r>
        <w:rPr>
          <w:rFonts w:ascii="Times New Roman" w:eastAsia="Times New Roman" w:hAnsi="Times New Roman" w:cs="Times New Roman"/>
          <w:color w:val="000000"/>
          <w:sz w:val="28"/>
          <w:szCs w:val="28"/>
          <w:highlight w:val="white"/>
        </w:rPr>
        <w:t>Ayma</w:t>
      </w:r>
      <w:proofErr w:type="spellEnd"/>
      <w:r>
        <w:rPr>
          <w:rFonts w:ascii="Times New Roman" w:eastAsia="Times New Roman" w:hAnsi="Times New Roman" w:cs="Times New Roman"/>
          <w:color w:val="000000"/>
          <w:sz w:val="28"/>
          <w:szCs w:val="28"/>
          <w:highlight w:val="white"/>
        </w:rPr>
        <w:t>.</w:t>
      </w:r>
    </w:p>
    <w:p w14:paraId="00000004" w14:textId="77777777" w:rsidR="00097E2A" w:rsidRDefault="00634080">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Source:</w:t>
      </w:r>
      <w:r>
        <w:rPr>
          <w:rFonts w:ascii="Times New Roman" w:eastAsia="Times New Roman" w:hAnsi="Times New Roman" w:cs="Times New Roman"/>
          <w:color w:val="000000"/>
          <w:sz w:val="28"/>
          <w:szCs w:val="28"/>
          <w:highlight w:val="white"/>
        </w:rPr>
        <w:t xml:space="preserve"> Globetrotter</w:t>
      </w:r>
    </w:p>
    <w:p w14:paraId="00000005" w14:textId="77777777" w:rsidR="00097E2A" w:rsidRDefault="00634080">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color w:val="000000"/>
          <w:sz w:val="28"/>
          <w:szCs w:val="28"/>
          <w:highlight w:val="white"/>
        </w:rPr>
        <w:t>Tags:</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 xml:space="preserve">War, Media, </w:t>
      </w:r>
      <w:r>
        <w:rPr>
          <w:rFonts w:ascii="Times New Roman" w:eastAsia="Times New Roman" w:hAnsi="Times New Roman" w:cs="Times New Roman"/>
          <w:sz w:val="28"/>
          <w:szCs w:val="28"/>
          <w:highlight w:val="white"/>
        </w:rPr>
        <w:t>Politics, History, Human Rights, Activism, Europe/Ukraine, North America/United States of America, Europe/Russia, Middle East/Afghanistan, Europe, Middle East/Israel, United Nations, Europe/Hungary, Europe/Poland, Europe/Romania, Europe/Slovakia, Europe/Be</w:t>
      </w:r>
      <w:r>
        <w:rPr>
          <w:rFonts w:ascii="Times New Roman" w:eastAsia="Times New Roman" w:hAnsi="Times New Roman" w:cs="Times New Roman"/>
          <w:sz w:val="28"/>
          <w:szCs w:val="28"/>
          <w:highlight w:val="white"/>
        </w:rPr>
        <w:t>larus, Europe/Switzerland, Interview, Opinion, Time-Sensitive</w:t>
      </w:r>
    </w:p>
    <w:p w14:paraId="00000006" w14:textId="77777777" w:rsidR="00097E2A" w:rsidRDefault="00097E2A">
      <w:pPr>
        <w:widowControl w:val="0"/>
        <w:pBdr>
          <w:top w:val="nil"/>
          <w:left w:val="nil"/>
          <w:bottom w:val="nil"/>
          <w:right w:val="nil"/>
          <w:between w:val="nil"/>
        </w:pBdr>
        <w:spacing w:before="200" w:after="200" w:line="276" w:lineRule="auto"/>
        <w:rPr>
          <w:rFonts w:ascii="Times New Roman" w:eastAsia="Times New Roman" w:hAnsi="Times New Roman" w:cs="Times New Roman"/>
          <w:b/>
          <w:sz w:val="28"/>
          <w:szCs w:val="28"/>
          <w:highlight w:val="white"/>
        </w:rPr>
      </w:pPr>
    </w:p>
    <w:p w14:paraId="00000007" w14:textId="77777777" w:rsidR="00097E2A" w:rsidRDefault="00634080">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[Article Body:]</w:t>
      </w:r>
    </w:p>
    <w:p w14:paraId="00000008"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war between Russia and Ukraine began much before February 24, 2022—the date provided by the Ukrainian government, </w:t>
      </w:r>
      <w:proofErr w:type="gramStart"/>
      <w:r>
        <w:rPr>
          <w:rFonts w:ascii="Times New Roman" w:eastAsia="Times New Roman" w:hAnsi="Times New Roman" w:cs="Times New Roman"/>
          <w:sz w:val="28"/>
          <w:szCs w:val="28"/>
          <w:highlight w:val="white"/>
        </w:rPr>
        <w:t>NATO</w:t>
      </w:r>
      <w:proofErr w:type="gramEnd"/>
      <w:r>
        <w:rPr>
          <w:rFonts w:ascii="Times New Roman" w:eastAsia="Times New Roman" w:hAnsi="Times New Roman" w:cs="Times New Roman"/>
          <w:sz w:val="28"/>
          <w:szCs w:val="28"/>
          <w:highlight w:val="white"/>
        </w:rPr>
        <w:t xml:space="preserve"> and the United States for the beginning of the Russian invasion of Ukraine. According to Dmitry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a </w:t>
      </w:r>
      <w:proofErr w:type="gramStart"/>
      <w:r>
        <w:rPr>
          <w:rFonts w:ascii="Times New Roman" w:eastAsia="Times New Roman" w:hAnsi="Times New Roman" w:cs="Times New Roman"/>
          <w:sz w:val="28"/>
          <w:szCs w:val="28"/>
          <w:highlight w:val="white"/>
        </w:rPr>
        <w:t>journalist</w:t>
      </w:r>
      <w:proofErr w:type="gramEnd"/>
      <w:r>
        <w:rPr>
          <w:rFonts w:ascii="Times New Roman" w:eastAsia="Times New Roman" w:hAnsi="Times New Roman" w:cs="Times New Roman"/>
          <w:sz w:val="28"/>
          <w:szCs w:val="28"/>
          <w:highlight w:val="white"/>
        </w:rPr>
        <w:t xml:space="preserve"> and a member</w:t>
      </w:r>
      <w:r>
        <w:rPr>
          <w:rFonts w:ascii="Times New Roman" w:eastAsia="Times New Roman" w:hAnsi="Times New Roman" w:cs="Times New Roman"/>
          <w:sz w:val="28"/>
          <w:szCs w:val="28"/>
          <w:highlight w:val="white"/>
        </w:rPr>
        <w:t xml:space="preserve"> of a now-banned communist organization in Ukraine, the war actually started in the spring of 2014 and has never stopped since.</w:t>
      </w:r>
    </w:p>
    <w:p w14:paraId="00000009"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He writes to me from the south of Kyiv/</w:t>
      </w:r>
      <w:proofErr w:type="gramStart"/>
      <w:r>
        <w:rPr>
          <w:rFonts w:ascii="Times New Roman" w:eastAsia="Times New Roman" w:hAnsi="Times New Roman" w:cs="Times New Roman"/>
          <w:sz w:val="28"/>
          <w:szCs w:val="28"/>
          <w:highlight w:val="white"/>
        </w:rPr>
        <w:t>Kiev</w:t>
      </w:r>
      <w:proofErr w:type="gramEnd"/>
      <w:r>
        <w:rPr>
          <w:rFonts w:ascii="Times New Roman" w:eastAsia="Times New Roman" w:hAnsi="Times New Roman" w:cs="Times New Roman"/>
          <w:sz w:val="28"/>
          <w:szCs w:val="28"/>
          <w:highlight w:val="white"/>
        </w:rPr>
        <w:t>, Ukraine, and recounts an anecdote: “What’s there at the front line?” asks one perso</w:t>
      </w:r>
      <w:r>
        <w:rPr>
          <w:rFonts w:ascii="Times New Roman" w:eastAsia="Times New Roman" w:hAnsi="Times New Roman" w:cs="Times New Roman"/>
          <w:sz w:val="28"/>
          <w:szCs w:val="28"/>
          <w:highlight w:val="white"/>
        </w:rPr>
        <w:t>n. “Our troops are winning as usual!” comes the response. “Who are our troops?” the first person inquires and is told, “</w:t>
      </w:r>
      <w:proofErr w:type="gramStart"/>
      <w:r>
        <w:rPr>
          <w:rFonts w:ascii="Times New Roman" w:eastAsia="Times New Roman" w:hAnsi="Times New Roman" w:cs="Times New Roman"/>
          <w:sz w:val="28"/>
          <w:szCs w:val="28"/>
          <w:highlight w:val="white"/>
        </w:rPr>
        <w:t>We’ll</w:t>
      </w:r>
      <w:proofErr w:type="gramEnd"/>
      <w:r>
        <w:rPr>
          <w:rFonts w:ascii="Times New Roman" w:eastAsia="Times New Roman" w:hAnsi="Times New Roman" w:cs="Times New Roman"/>
          <w:sz w:val="28"/>
          <w:szCs w:val="28"/>
          <w:highlight w:val="white"/>
        </w:rPr>
        <w:t xml:space="preserve"> soon see…” In a war, everything is in dispute, even the name of Ukraine’s capital (Kyiv in Ukrainian, and Kiev in Russian, goes th</w:t>
      </w:r>
      <w:r>
        <w:rPr>
          <w:rFonts w:ascii="Times New Roman" w:eastAsia="Times New Roman" w:hAnsi="Times New Roman" w:cs="Times New Roman"/>
          <w:sz w:val="28"/>
          <w:szCs w:val="28"/>
          <w:highlight w:val="white"/>
        </w:rPr>
        <w:t xml:space="preserve">e </w:t>
      </w:r>
      <w:hyperlink r:id="rId11">
        <w:r>
          <w:rPr>
            <w:rFonts w:ascii="Times New Roman" w:eastAsia="Times New Roman" w:hAnsi="Times New Roman" w:cs="Times New Roman"/>
            <w:color w:val="1155CC"/>
            <w:sz w:val="28"/>
            <w:szCs w:val="28"/>
            <w:highlight w:val="white"/>
            <w:u w:val="single"/>
          </w:rPr>
          <w:t>debate</w:t>
        </w:r>
      </w:hyperlink>
      <w:r>
        <w:rPr>
          <w:rFonts w:ascii="Times New Roman" w:eastAsia="Times New Roman" w:hAnsi="Times New Roman" w:cs="Times New Roman"/>
          <w:sz w:val="28"/>
          <w:szCs w:val="28"/>
          <w:highlight w:val="white"/>
        </w:rPr>
        <w:t xml:space="preserve"> online).</w:t>
      </w:r>
    </w:p>
    <w:p w14:paraId="0000000A"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Wars are among the most difficult of </w:t>
      </w:r>
      <w:hyperlink r:id="rId12">
        <w:r>
          <w:rPr>
            <w:rFonts w:ascii="Times New Roman" w:eastAsia="Times New Roman" w:hAnsi="Times New Roman" w:cs="Times New Roman"/>
            <w:color w:val="1155CC"/>
            <w:sz w:val="28"/>
            <w:szCs w:val="28"/>
            <w:highlight w:val="white"/>
            <w:u w:val="single"/>
          </w:rPr>
          <w:t>reporting</w:t>
        </w:r>
      </w:hyperlink>
      <w:r>
        <w:rPr>
          <w:rFonts w:ascii="Times New Roman" w:eastAsia="Times New Roman" w:hAnsi="Times New Roman" w:cs="Times New Roman"/>
          <w:sz w:val="28"/>
          <w:szCs w:val="28"/>
          <w:highlight w:val="white"/>
        </w:rPr>
        <w:t xml:space="preserve"> assignments for a journa</w:t>
      </w:r>
      <w:r>
        <w:rPr>
          <w:rFonts w:ascii="Times New Roman" w:eastAsia="Times New Roman" w:hAnsi="Times New Roman" w:cs="Times New Roman"/>
          <w:sz w:val="28"/>
          <w:szCs w:val="28"/>
          <w:highlight w:val="white"/>
        </w:rPr>
        <w:t xml:space="preserve">list. These </w:t>
      </w:r>
      <w:r>
        <w:rPr>
          <w:rFonts w:ascii="Times New Roman" w:eastAsia="Times New Roman" w:hAnsi="Times New Roman" w:cs="Times New Roman"/>
          <w:sz w:val="28"/>
          <w:szCs w:val="28"/>
          <w:highlight w:val="white"/>
        </w:rPr>
        <w:lastRenderedPageBreak/>
        <w:t>days, especially, with the torrent of social media and the belligerence of network news television channels, matters on the ground are hard to sort out. Basic facts about the events taking place during a war are hard to establish, let alone ens</w:t>
      </w:r>
      <w:r>
        <w:rPr>
          <w:rFonts w:ascii="Times New Roman" w:eastAsia="Times New Roman" w:hAnsi="Times New Roman" w:cs="Times New Roman"/>
          <w:sz w:val="28"/>
          <w:szCs w:val="28"/>
          <w:highlight w:val="white"/>
        </w:rPr>
        <w:t xml:space="preserve">uring the correct interpretation of these facts. Videos of apparent war atrocities that can </w:t>
      </w:r>
      <w:proofErr w:type="gramStart"/>
      <w:r>
        <w:rPr>
          <w:rFonts w:ascii="Times New Roman" w:eastAsia="Times New Roman" w:hAnsi="Times New Roman" w:cs="Times New Roman"/>
          <w:sz w:val="28"/>
          <w:szCs w:val="28"/>
          <w:highlight w:val="white"/>
        </w:rPr>
        <w:t>be found</w:t>
      </w:r>
      <w:proofErr w:type="gramEnd"/>
      <w:r>
        <w:rPr>
          <w:rFonts w:ascii="Times New Roman" w:eastAsia="Times New Roman" w:hAnsi="Times New Roman" w:cs="Times New Roman"/>
          <w:sz w:val="28"/>
          <w:szCs w:val="28"/>
          <w:highlight w:val="white"/>
        </w:rPr>
        <w:t xml:space="preserve"> on social media platforms like YouTube are impossible to verify. Often, it becomes clear that much of the content relating to war that can </w:t>
      </w:r>
      <w:proofErr w:type="gramStart"/>
      <w:r>
        <w:rPr>
          <w:rFonts w:ascii="Times New Roman" w:eastAsia="Times New Roman" w:hAnsi="Times New Roman" w:cs="Times New Roman"/>
          <w:sz w:val="28"/>
          <w:szCs w:val="28"/>
          <w:highlight w:val="white"/>
        </w:rPr>
        <w:t>be found</w:t>
      </w:r>
      <w:proofErr w:type="gramEnd"/>
      <w:r>
        <w:rPr>
          <w:rFonts w:ascii="Times New Roman" w:eastAsia="Times New Roman" w:hAnsi="Times New Roman" w:cs="Times New Roman"/>
          <w:sz w:val="28"/>
          <w:szCs w:val="28"/>
          <w:highlight w:val="white"/>
        </w:rPr>
        <w:t xml:space="preserve"> on thes</w:t>
      </w:r>
      <w:r>
        <w:rPr>
          <w:rFonts w:ascii="Times New Roman" w:eastAsia="Times New Roman" w:hAnsi="Times New Roman" w:cs="Times New Roman"/>
          <w:sz w:val="28"/>
          <w:szCs w:val="28"/>
          <w:highlight w:val="white"/>
        </w:rPr>
        <w:t xml:space="preserve">e platforms has either been misidentified or is from other conflicts. Even the BBC, which has taken a very strong pro-Ukrainian and NATO position on this conflict, had to run a </w:t>
      </w:r>
      <w:hyperlink r:id="rId13">
        <w:r>
          <w:rPr>
            <w:rFonts w:ascii="Times New Roman" w:eastAsia="Times New Roman" w:hAnsi="Times New Roman" w:cs="Times New Roman"/>
            <w:color w:val="1155CC"/>
            <w:sz w:val="28"/>
            <w:szCs w:val="28"/>
            <w:highlight w:val="white"/>
            <w:u w:val="single"/>
          </w:rPr>
          <w:t>story</w:t>
        </w:r>
      </w:hyperlink>
      <w:r>
        <w:rPr>
          <w:rFonts w:ascii="Times New Roman" w:eastAsia="Times New Roman" w:hAnsi="Times New Roman" w:cs="Times New Roman"/>
          <w:sz w:val="28"/>
          <w:szCs w:val="28"/>
          <w:highlight w:val="white"/>
        </w:rPr>
        <w:t xml:space="preserve"> about how so many of</w:t>
      </w:r>
      <w:r>
        <w:rPr>
          <w:rFonts w:ascii="Times New Roman" w:eastAsia="Times New Roman" w:hAnsi="Times New Roman" w:cs="Times New Roman"/>
          <w:sz w:val="28"/>
          <w:szCs w:val="28"/>
          <w:highlight w:val="white"/>
        </w:rPr>
        <w:t xml:space="preserve"> the viral claims about Russian atrocities are false. Among these false claims, which have garnered widespread circulation, is a video circulating on TikTok that wrongly alleges to be that of a “Ukrainian girl confronting a Russian soldier,” but is instead</w:t>
      </w:r>
      <w:r>
        <w:rPr>
          <w:rFonts w:ascii="Times New Roman" w:eastAsia="Times New Roman" w:hAnsi="Times New Roman" w:cs="Times New Roman"/>
          <w:sz w:val="28"/>
          <w:szCs w:val="28"/>
          <w:highlight w:val="white"/>
        </w:rPr>
        <w:t xml:space="preserve"> a video of the then-11-year-old Palestinian </w:t>
      </w:r>
      <w:hyperlink r:id="rId14">
        <w:proofErr w:type="spellStart"/>
        <w:r>
          <w:rPr>
            <w:rFonts w:ascii="Times New Roman" w:eastAsia="Times New Roman" w:hAnsi="Times New Roman" w:cs="Times New Roman"/>
            <w:color w:val="1155CC"/>
            <w:sz w:val="28"/>
            <w:szCs w:val="28"/>
            <w:highlight w:val="white"/>
            <w:u w:val="single"/>
          </w:rPr>
          <w:t>Ahed</w:t>
        </w:r>
        <w:proofErr w:type="spellEnd"/>
        <w:r>
          <w:rPr>
            <w:rFonts w:ascii="Times New Roman" w:eastAsia="Times New Roman" w:hAnsi="Times New Roman" w:cs="Times New Roman"/>
            <w:color w:val="1155CC"/>
            <w:sz w:val="28"/>
            <w:szCs w:val="28"/>
            <w:highlight w:val="white"/>
            <w:u w:val="single"/>
          </w:rPr>
          <w:t xml:space="preserve"> Tamimi</w:t>
        </w:r>
      </w:hyperlink>
      <w:r>
        <w:rPr>
          <w:rFonts w:ascii="Times New Roman" w:eastAsia="Times New Roman" w:hAnsi="Times New Roman" w:cs="Times New Roman"/>
          <w:sz w:val="28"/>
          <w:szCs w:val="28"/>
          <w:highlight w:val="white"/>
        </w:rPr>
        <w:t xml:space="preserve"> confronting an Israeli soldier in 2012; the video continues to circulate on </w:t>
      </w:r>
      <w:hyperlink r:id="rId15">
        <w:r>
          <w:rPr>
            <w:rFonts w:ascii="Times New Roman" w:eastAsia="Times New Roman" w:hAnsi="Times New Roman" w:cs="Times New Roman"/>
            <w:color w:val="1155CC"/>
            <w:sz w:val="28"/>
            <w:szCs w:val="28"/>
            <w:highlight w:val="white"/>
            <w:u w:val="single"/>
          </w:rPr>
          <w:t>TikTok</w:t>
        </w:r>
      </w:hyperlink>
      <w:r>
        <w:rPr>
          <w:rFonts w:ascii="Times New Roman" w:eastAsia="Times New Roman" w:hAnsi="Times New Roman" w:cs="Times New Roman"/>
          <w:sz w:val="28"/>
          <w:szCs w:val="28"/>
          <w:highlight w:val="white"/>
        </w:rPr>
        <w:t xml:space="preserve"> with the caption, “Little [girls] stand up to Russian soldiers.”</w:t>
      </w:r>
    </w:p>
    <w:p w14:paraId="0000000B"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highlight w:val="white"/>
        </w:rPr>
        <w:t xml:space="preserve">Meanwhile, disputing the date for the beginning of the Russian-Ukrainian war as February 24,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tells me, “</w:t>
      </w:r>
      <w:r>
        <w:rPr>
          <w:rFonts w:ascii="Times New Roman" w:eastAsia="Times New Roman" w:hAnsi="Times New Roman" w:cs="Times New Roman"/>
          <w:color w:val="222222"/>
          <w:sz w:val="28"/>
          <w:szCs w:val="28"/>
          <w:highlight w:val="white"/>
        </w:rPr>
        <w:t xml:space="preserve">The war in Ukraine </w:t>
      </w:r>
      <w:proofErr w:type="gramStart"/>
      <w:r>
        <w:rPr>
          <w:rFonts w:ascii="Times New Roman" w:eastAsia="Times New Roman" w:hAnsi="Times New Roman" w:cs="Times New Roman"/>
          <w:color w:val="222222"/>
          <w:sz w:val="28"/>
          <w:szCs w:val="28"/>
          <w:highlight w:val="white"/>
        </w:rPr>
        <w:t>didn’t</w:t>
      </w:r>
      <w:proofErr w:type="gramEnd"/>
      <w:r>
        <w:rPr>
          <w:rFonts w:ascii="Times New Roman" w:eastAsia="Times New Roman" w:hAnsi="Times New Roman" w:cs="Times New Roman"/>
          <w:color w:val="222222"/>
          <w:sz w:val="28"/>
          <w:szCs w:val="28"/>
          <w:highlight w:val="white"/>
        </w:rPr>
        <w:t xml:space="preserve"> start</w:t>
      </w:r>
      <w:r>
        <w:rPr>
          <w:rFonts w:ascii="Times New Roman" w:eastAsia="Times New Roman" w:hAnsi="Times New Roman" w:cs="Times New Roman"/>
          <w:color w:val="222222"/>
          <w:sz w:val="28"/>
          <w:szCs w:val="28"/>
          <w:highlight w:val="white"/>
        </w:rPr>
        <w:t xml:space="preserve"> in February 2022. It began in the spring of 2014 in the Donbas and has not stopped for these eight years.”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is a member of </w:t>
      </w:r>
      <w:proofErr w:type="spellStart"/>
      <w:r>
        <w:rPr>
          <w:rFonts w:ascii="Times New Roman" w:eastAsia="Times New Roman" w:hAnsi="Times New Roman" w:cs="Times New Roman"/>
          <w:color w:val="222222"/>
          <w:sz w:val="28"/>
          <w:szCs w:val="28"/>
          <w:highlight w:val="white"/>
        </w:rPr>
        <w:t>Borotba</w:t>
      </w:r>
      <w:proofErr w:type="spellEnd"/>
      <w:r>
        <w:rPr>
          <w:rFonts w:ascii="Times New Roman" w:eastAsia="Times New Roman" w:hAnsi="Times New Roman" w:cs="Times New Roman"/>
          <w:color w:val="222222"/>
          <w:sz w:val="28"/>
          <w:szCs w:val="28"/>
          <w:highlight w:val="white"/>
        </w:rPr>
        <w:t xml:space="preserve"> (Struggle), a communist organization in Ukraine. </w:t>
      </w:r>
      <w:proofErr w:type="spellStart"/>
      <w:r>
        <w:rPr>
          <w:rFonts w:ascii="Times New Roman" w:eastAsia="Times New Roman" w:hAnsi="Times New Roman" w:cs="Times New Roman"/>
          <w:color w:val="222222"/>
          <w:sz w:val="28"/>
          <w:szCs w:val="28"/>
          <w:highlight w:val="white"/>
        </w:rPr>
        <w:t>Borotba</w:t>
      </w:r>
      <w:proofErr w:type="spellEnd"/>
      <w:r>
        <w:rPr>
          <w:rFonts w:ascii="Times New Roman" w:eastAsia="Times New Roman" w:hAnsi="Times New Roman" w:cs="Times New Roman"/>
          <w:color w:val="222222"/>
          <w:sz w:val="28"/>
          <w:szCs w:val="28"/>
          <w:highlight w:val="white"/>
        </w:rPr>
        <w:t xml:space="preserve">, like other communist and Marxist organizations, was </w:t>
      </w:r>
      <w:hyperlink r:id="rId16">
        <w:r>
          <w:rPr>
            <w:rFonts w:ascii="Times New Roman" w:eastAsia="Times New Roman" w:hAnsi="Times New Roman" w:cs="Times New Roman"/>
            <w:color w:val="1155CC"/>
            <w:sz w:val="28"/>
            <w:szCs w:val="28"/>
            <w:highlight w:val="white"/>
            <w:u w:val="single"/>
          </w:rPr>
          <w:t>banned</w:t>
        </w:r>
      </w:hyperlink>
      <w:r>
        <w:rPr>
          <w:rFonts w:ascii="Times New Roman" w:eastAsia="Times New Roman" w:hAnsi="Times New Roman" w:cs="Times New Roman"/>
          <w:color w:val="222222"/>
          <w:sz w:val="28"/>
          <w:szCs w:val="28"/>
          <w:highlight w:val="white"/>
        </w:rPr>
        <w:t xml:space="preserve"> by the previous U.S.-backed Ukrainian government of Petro Poroshenko in 2015 (as part of this ongoing crackdown, two communist youth leaders</w:t>
      </w:r>
      <w:r>
        <w:rPr>
          <w:rFonts w:ascii="Times New Roman" w:eastAsia="Times New Roman" w:hAnsi="Times New Roman" w:cs="Times New Roman"/>
          <w:sz w:val="28"/>
          <w:szCs w:val="28"/>
          <w:highlight w:val="white"/>
        </w:rPr>
        <w:t>—</w:t>
      </w:r>
      <w:r>
        <w:rPr>
          <w:rFonts w:ascii="Times New Roman" w:eastAsia="Times New Roman" w:hAnsi="Times New Roman" w:cs="Times New Roman"/>
          <w:color w:val="222222"/>
          <w:sz w:val="28"/>
          <w:szCs w:val="28"/>
          <w:highlight w:val="white"/>
        </w:rPr>
        <w:t xml:space="preserve">Aleksandr </w:t>
      </w:r>
      <w:proofErr w:type="spellStart"/>
      <w:r>
        <w:rPr>
          <w:rFonts w:ascii="Times New Roman" w:eastAsia="Times New Roman" w:hAnsi="Times New Roman" w:cs="Times New Roman"/>
          <w:color w:val="222222"/>
          <w:sz w:val="28"/>
          <w:szCs w:val="28"/>
          <w:highlight w:val="white"/>
        </w:rPr>
        <w:t>Kononovich</w:t>
      </w:r>
      <w:proofErr w:type="spellEnd"/>
      <w:r>
        <w:rPr>
          <w:rFonts w:ascii="Times New Roman" w:eastAsia="Times New Roman" w:hAnsi="Times New Roman" w:cs="Times New Roman"/>
          <w:color w:val="222222"/>
          <w:sz w:val="28"/>
          <w:szCs w:val="28"/>
          <w:highlight w:val="white"/>
        </w:rPr>
        <w:t xml:space="preserve"> and Mikhail </w:t>
      </w:r>
      <w:proofErr w:type="spellStart"/>
      <w:r>
        <w:rPr>
          <w:rFonts w:ascii="Times New Roman" w:eastAsia="Times New Roman" w:hAnsi="Times New Roman" w:cs="Times New Roman"/>
          <w:color w:val="222222"/>
          <w:sz w:val="28"/>
          <w:szCs w:val="28"/>
          <w:highlight w:val="white"/>
        </w:rPr>
        <w:t>Kononovich</w:t>
      </w:r>
      <w:proofErr w:type="spellEnd"/>
      <w:r>
        <w:rPr>
          <w:rFonts w:ascii="Times New Roman" w:eastAsia="Times New Roman" w:hAnsi="Times New Roman" w:cs="Times New Roman"/>
          <w:sz w:val="28"/>
          <w:szCs w:val="28"/>
          <w:highlight w:val="white"/>
        </w:rPr>
        <w:t>—</w:t>
      </w:r>
      <w:r>
        <w:rPr>
          <w:rFonts w:ascii="Times New Roman" w:eastAsia="Times New Roman" w:hAnsi="Times New Roman" w:cs="Times New Roman"/>
          <w:color w:val="222222"/>
          <w:sz w:val="28"/>
          <w:szCs w:val="28"/>
          <w:highlight w:val="white"/>
        </w:rPr>
        <w:t xml:space="preserve">were </w:t>
      </w:r>
      <w:hyperlink r:id="rId17">
        <w:r>
          <w:rPr>
            <w:rFonts w:ascii="Times New Roman" w:eastAsia="Times New Roman" w:hAnsi="Times New Roman" w:cs="Times New Roman"/>
            <w:color w:val="1155CC"/>
            <w:sz w:val="28"/>
            <w:szCs w:val="28"/>
            <w:highlight w:val="white"/>
            <w:u w:val="single"/>
          </w:rPr>
          <w:t>arrested</w:t>
        </w:r>
      </w:hyperlink>
      <w:r>
        <w:rPr>
          <w:rFonts w:ascii="Times New Roman" w:eastAsia="Times New Roman" w:hAnsi="Times New Roman" w:cs="Times New Roman"/>
          <w:color w:val="222222"/>
          <w:sz w:val="28"/>
          <w:szCs w:val="28"/>
          <w:highlight w:val="white"/>
        </w:rPr>
        <w:t xml:space="preserve"> by Ukrainian security services on March 6).</w:t>
      </w:r>
    </w:p>
    <w:p w14:paraId="0000000C"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color w:val="222222"/>
          <w:sz w:val="28"/>
          <w:szCs w:val="28"/>
          <w:highlight w:val="white"/>
        </w:rPr>
        <w:t xml:space="preserve">“Most of our comrades had to migrate to Donetsk and Luhansk,”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tells m</w:t>
      </w:r>
      <w:r>
        <w:rPr>
          <w:rFonts w:ascii="Times New Roman" w:eastAsia="Times New Roman" w:hAnsi="Times New Roman" w:cs="Times New Roman"/>
          <w:color w:val="222222"/>
          <w:sz w:val="28"/>
          <w:szCs w:val="28"/>
          <w:highlight w:val="white"/>
        </w:rPr>
        <w:t xml:space="preserve">e. These are the two eastern provinces of mainly Russian speakers that broke away </w:t>
      </w:r>
      <w:hyperlink r:id="rId18">
        <w:r>
          <w:rPr>
            <w:rFonts w:ascii="Times New Roman" w:eastAsia="Times New Roman" w:hAnsi="Times New Roman" w:cs="Times New Roman"/>
            <w:color w:val="1155CC"/>
            <w:sz w:val="28"/>
            <w:szCs w:val="28"/>
            <w:highlight w:val="white"/>
            <w:u w:val="single"/>
          </w:rPr>
          <w:t>from</w:t>
        </w:r>
      </w:hyperlink>
      <w:r>
        <w:rPr>
          <w:rFonts w:ascii="Times New Roman" w:eastAsia="Times New Roman" w:hAnsi="Times New Roman" w:cs="Times New Roman"/>
          <w:color w:val="222222"/>
          <w:sz w:val="28"/>
          <w:szCs w:val="28"/>
          <w:highlight w:val="white"/>
        </w:rPr>
        <w:t xml:space="preserve"> “Ukrainian government control in 2014” a</w:t>
      </w:r>
      <w:r>
        <w:rPr>
          <w:rFonts w:ascii="Times New Roman" w:eastAsia="Times New Roman" w:hAnsi="Times New Roman" w:cs="Times New Roman"/>
          <w:color w:val="222222"/>
          <w:sz w:val="28"/>
          <w:szCs w:val="28"/>
          <w:highlight w:val="white"/>
        </w:rPr>
        <w:t xml:space="preserve">nd had been under the control of Russian-backed groups. In February, however, before the Russian invasion of Ukraine, Russian President Vladimir Putin </w:t>
      </w:r>
      <w:hyperlink r:id="rId19">
        <w:r>
          <w:rPr>
            <w:rFonts w:ascii="Times New Roman" w:eastAsia="Times New Roman" w:hAnsi="Times New Roman" w:cs="Times New Roman"/>
            <w:color w:val="1155CC"/>
            <w:sz w:val="28"/>
            <w:szCs w:val="28"/>
            <w:highlight w:val="white"/>
            <w:u w:val="single"/>
          </w:rPr>
          <w:t>recognized</w:t>
        </w:r>
      </w:hyperlink>
      <w:r>
        <w:rPr>
          <w:rFonts w:ascii="Times New Roman" w:eastAsia="Times New Roman" w:hAnsi="Times New Roman" w:cs="Times New Roman"/>
          <w:color w:val="222222"/>
          <w:sz w:val="28"/>
          <w:szCs w:val="28"/>
          <w:highlight w:val="white"/>
        </w:rPr>
        <w:t xml:space="preserve"> these “two breakaway regions in eastern Ukraine as independent,” making this contentious move the stepping stone for the final military invasion by Russia. Now,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says, his comrades “expect to come back from exil</w:t>
      </w:r>
      <w:r>
        <w:rPr>
          <w:rFonts w:ascii="Times New Roman" w:eastAsia="Times New Roman" w:hAnsi="Times New Roman" w:cs="Times New Roman"/>
          <w:sz w:val="28"/>
          <w:szCs w:val="28"/>
          <w:highlight w:val="white"/>
        </w:rPr>
        <w:t>e and work legally.” This expectation is based on the assumption that the Ukrainian government will be forced to get rid of the existing system, which includes Western-trained-and-</w:t>
      </w:r>
      <w:r>
        <w:rPr>
          <w:rFonts w:ascii="Times New Roman" w:eastAsia="Times New Roman" w:hAnsi="Times New Roman" w:cs="Times New Roman"/>
          <w:sz w:val="28"/>
          <w:szCs w:val="28"/>
          <w:highlight w:val="white"/>
        </w:rPr>
        <w:lastRenderedPageBreak/>
        <w:t xml:space="preserve">funded anti-Russian right-wing vigilante and paramilitary agents in the </w:t>
      </w:r>
      <w:proofErr w:type="gramStart"/>
      <w:r>
        <w:rPr>
          <w:rFonts w:ascii="Times New Roman" w:eastAsia="Times New Roman" w:hAnsi="Times New Roman" w:cs="Times New Roman"/>
          <w:sz w:val="28"/>
          <w:szCs w:val="28"/>
          <w:highlight w:val="white"/>
        </w:rPr>
        <w:t>coun</w:t>
      </w:r>
      <w:r>
        <w:rPr>
          <w:rFonts w:ascii="Times New Roman" w:eastAsia="Times New Roman" w:hAnsi="Times New Roman" w:cs="Times New Roman"/>
          <w:sz w:val="28"/>
          <w:szCs w:val="28"/>
          <w:highlight w:val="white"/>
        </w:rPr>
        <w:t>try, and</w:t>
      </w:r>
      <w:proofErr w:type="gramEnd"/>
      <w:r>
        <w:rPr>
          <w:rFonts w:ascii="Times New Roman" w:eastAsia="Times New Roman" w:hAnsi="Times New Roman" w:cs="Times New Roman"/>
          <w:sz w:val="28"/>
          <w:szCs w:val="28"/>
          <w:highlight w:val="white"/>
        </w:rPr>
        <w:t xml:space="preserve"> will have to reverse many of the Poroshenko-era illiberal and anti-minority (including anti-Russian) laws.</w:t>
      </w:r>
    </w:p>
    <w:p w14:paraId="0000000D"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‘I Feel Nervous’</w:t>
      </w:r>
    </w:p>
    <w:p w14:paraId="0000000E"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 feel quite nervous,”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tells me. “[This war] </w:t>
      </w:r>
      <w:r>
        <w:rPr>
          <w:rFonts w:ascii="Times New Roman" w:eastAsia="Times New Roman" w:hAnsi="Times New Roman" w:cs="Times New Roman"/>
          <w:color w:val="222222"/>
          <w:sz w:val="28"/>
          <w:szCs w:val="28"/>
          <w:highlight w:val="white"/>
        </w:rPr>
        <w:t>looks very grim and not so much because of the Russians but becaus</w:t>
      </w:r>
      <w:r>
        <w:rPr>
          <w:rFonts w:ascii="Times New Roman" w:eastAsia="Times New Roman" w:hAnsi="Times New Roman" w:cs="Times New Roman"/>
          <w:color w:val="222222"/>
          <w:sz w:val="28"/>
          <w:szCs w:val="28"/>
          <w:highlight w:val="white"/>
        </w:rPr>
        <w:t xml:space="preserve">e of our [Ukrainian] armed gangs that are looting and robbing [the country].” When the Russians intervened, Ukrainian President Volodymyr Zelenskyy </w:t>
      </w:r>
      <w:hyperlink r:id="rId20">
        <w:r>
          <w:rPr>
            <w:rFonts w:ascii="Times New Roman" w:eastAsia="Times New Roman" w:hAnsi="Times New Roman" w:cs="Times New Roman"/>
            <w:color w:val="1155CC"/>
            <w:sz w:val="28"/>
            <w:szCs w:val="28"/>
            <w:highlight w:val="white"/>
            <w:u w:val="single"/>
          </w:rPr>
          <w:t>handed out</w:t>
        </w:r>
      </w:hyperlink>
      <w:r>
        <w:rPr>
          <w:rFonts w:ascii="Times New Roman" w:eastAsia="Times New Roman" w:hAnsi="Times New Roman" w:cs="Times New Roman"/>
          <w:color w:val="222222"/>
          <w:sz w:val="28"/>
          <w:szCs w:val="28"/>
          <w:highlight w:val="white"/>
        </w:rPr>
        <w:t xml:space="preserve"> weapons to any citizen who wanted to defend the country.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who lives in central Ukraine just south of the capital, says, “My area was not affected by military actions—only by the terror of [right-wing] nationalist gang</w:t>
      </w:r>
      <w:r>
        <w:rPr>
          <w:rFonts w:ascii="Times New Roman" w:eastAsia="Times New Roman" w:hAnsi="Times New Roman" w:cs="Times New Roman"/>
          <w:sz w:val="28"/>
          <w:szCs w:val="28"/>
          <w:highlight w:val="white"/>
        </w:rPr>
        <w:t>s.”</w:t>
      </w:r>
    </w:p>
    <w:p w14:paraId="0000000F"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highlight w:val="white"/>
        </w:rPr>
        <w:t xml:space="preserve">During the first days of the Russian military intervention,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took in a Roma family who had fled from the war zone. “My family had a spare room,”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tells me. Roma organizations </w:t>
      </w:r>
      <w:hyperlink r:id="rId21">
        <w:r>
          <w:rPr>
            <w:rFonts w:ascii="Times New Roman" w:eastAsia="Times New Roman" w:hAnsi="Times New Roman" w:cs="Times New Roman"/>
            <w:color w:val="1155CC"/>
            <w:sz w:val="28"/>
            <w:szCs w:val="28"/>
            <w:highlight w:val="white"/>
            <w:u w:val="single"/>
          </w:rPr>
          <w:t>say</w:t>
        </w:r>
      </w:hyperlink>
      <w:r>
        <w:rPr>
          <w:rFonts w:ascii="Times New Roman" w:eastAsia="Times New Roman" w:hAnsi="Times New Roman" w:cs="Times New Roman"/>
          <w:sz w:val="28"/>
          <w:szCs w:val="28"/>
          <w:highlight w:val="white"/>
        </w:rPr>
        <w:t xml:space="preserve"> that there are about 400,000 Roma in Ukraine, most of them living in the western part of Ukraine, in </w:t>
      </w:r>
      <w:proofErr w:type="spellStart"/>
      <w:r>
        <w:rPr>
          <w:rFonts w:ascii="Times New Roman" w:eastAsia="Times New Roman" w:hAnsi="Times New Roman" w:cs="Times New Roman"/>
          <w:sz w:val="28"/>
          <w:szCs w:val="28"/>
          <w:highlight w:val="white"/>
        </w:rPr>
        <w:t>Zakarpatska</w:t>
      </w:r>
      <w:proofErr w:type="spellEnd"/>
      <w:r>
        <w:rPr>
          <w:rFonts w:ascii="Times New Roman" w:eastAsia="Times New Roman" w:hAnsi="Times New Roman" w:cs="Times New Roman"/>
          <w:sz w:val="28"/>
          <w:szCs w:val="28"/>
          <w:highlight w:val="white"/>
        </w:rPr>
        <w:t xml:space="preserve"> Oblast (bordering Hungary, Poland, Romania and Slovakia). “</w:t>
      </w:r>
      <w:r>
        <w:rPr>
          <w:rFonts w:ascii="Times New Roman" w:eastAsia="Times New Roman" w:hAnsi="Times New Roman" w:cs="Times New Roman"/>
          <w:color w:val="222222"/>
          <w:sz w:val="28"/>
          <w:szCs w:val="28"/>
          <w:highlight w:val="white"/>
        </w:rPr>
        <w:t>The Roma people in our country are regularly assaulted</w:t>
      </w:r>
      <w:r>
        <w:rPr>
          <w:rFonts w:ascii="Times New Roman" w:eastAsia="Times New Roman" w:hAnsi="Times New Roman" w:cs="Times New Roman"/>
          <w:color w:val="222222"/>
          <w:sz w:val="28"/>
          <w:szCs w:val="28"/>
          <w:highlight w:val="white"/>
        </w:rPr>
        <w:t xml:space="preserve"> by [right-wing] nationalists,”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says. “The nationalists used to attack them [Roma] publicly, burning their encampments, calling it ‘cleansing garbage.’ The police </w:t>
      </w:r>
      <w:proofErr w:type="gramStart"/>
      <w:r>
        <w:rPr>
          <w:rFonts w:ascii="Times New Roman" w:eastAsia="Times New Roman" w:hAnsi="Times New Roman" w:cs="Times New Roman"/>
          <w:color w:val="222222"/>
          <w:sz w:val="28"/>
          <w:szCs w:val="28"/>
          <w:highlight w:val="white"/>
        </w:rPr>
        <w:t>didn’t</w:t>
      </w:r>
      <w:proofErr w:type="gramEnd"/>
      <w:r>
        <w:rPr>
          <w:rFonts w:ascii="Times New Roman" w:eastAsia="Times New Roman" w:hAnsi="Times New Roman" w:cs="Times New Roman"/>
          <w:color w:val="222222"/>
          <w:sz w:val="28"/>
          <w:szCs w:val="28"/>
          <w:highlight w:val="white"/>
        </w:rPr>
        <w:t xml:space="preserve"> react as our far-right gangs always work in cooperation with either the pol</w:t>
      </w:r>
      <w:r>
        <w:rPr>
          <w:rFonts w:ascii="Times New Roman" w:eastAsia="Times New Roman" w:hAnsi="Times New Roman" w:cs="Times New Roman"/>
          <w:color w:val="222222"/>
          <w:sz w:val="28"/>
          <w:szCs w:val="28"/>
          <w:highlight w:val="white"/>
        </w:rPr>
        <w:t xml:space="preserve">ice or with the security service.” This Roma family, who was </w:t>
      </w:r>
      <w:proofErr w:type="gramStart"/>
      <w:r>
        <w:rPr>
          <w:rFonts w:ascii="Times New Roman" w:eastAsia="Times New Roman" w:hAnsi="Times New Roman" w:cs="Times New Roman"/>
          <w:color w:val="222222"/>
          <w:sz w:val="28"/>
          <w:szCs w:val="28"/>
          <w:highlight w:val="white"/>
        </w:rPr>
        <w:t>being sheltered</w:t>
      </w:r>
      <w:proofErr w:type="gramEnd"/>
      <w:r>
        <w:rPr>
          <w:rFonts w:ascii="Times New Roman" w:eastAsia="Times New Roman" w:hAnsi="Times New Roman" w:cs="Times New Roman"/>
          <w:color w:val="222222"/>
          <w:sz w:val="28"/>
          <w:szCs w:val="28"/>
          <w:highlight w:val="white"/>
        </w:rPr>
        <w:t xml:space="preserve"> by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and his family,</w:t>
      </w:r>
      <w:r>
        <w:rPr>
          <w:rFonts w:ascii="Times New Roman" w:eastAsia="Times New Roman" w:hAnsi="Times New Roman" w:cs="Times New Roman"/>
          <w:color w:val="222222"/>
          <w:sz w:val="28"/>
          <w:szCs w:val="28"/>
          <w:highlight w:val="white"/>
        </w:rPr>
        <w:t xml:space="preserve"> is on the move toward western Ukraine, where most of the Ukrainian-Roma population lives. “But it is very unsafe to move,”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tells me. “Ther</w:t>
      </w:r>
      <w:r>
        <w:rPr>
          <w:rFonts w:ascii="Times New Roman" w:eastAsia="Times New Roman" w:hAnsi="Times New Roman" w:cs="Times New Roman"/>
          <w:color w:val="222222"/>
          <w:sz w:val="28"/>
          <w:szCs w:val="28"/>
          <w:highlight w:val="white"/>
        </w:rPr>
        <w:t>e are nationalists [manning these] checkpoints [along] all roads [in Ukraine, and they] may shoot [anyone] who may seem suspicious to them or just rob refugees.”</w:t>
      </w:r>
    </w:p>
    <w:p w14:paraId="00000010"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Minsk Agreements</w:t>
      </w:r>
    </w:p>
    <w:p w14:paraId="00000011"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war in the Donbas region that began in 2014 resulted in two agreements being signed in Belarus in 2014 and 2015, which were named after the capital of Belarus, and were called the </w:t>
      </w:r>
      <w:hyperlink r:id="rId22">
        <w:r>
          <w:rPr>
            <w:rFonts w:ascii="Times New Roman" w:eastAsia="Times New Roman" w:hAnsi="Times New Roman" w:cs="Times New Roman"/>
            <w:color w:val="1155CC"/>
            <w:sz w:val="28"/>
            <w:szCs w:val="28"/>
            <w:highlight w:val="white"/>
            <w:u w:val="single"/>
          </w:rPr>
          <w:t>Minsk agreements</w:t>
        </w:r>
      </w:hyperlink>
      <w:r>
        <w:rPr>
          <w:rFonts w:ascii="Times New Roman" w:eastAsia="Times New Roman" w:hAnsi="Times New Roman" w:cs="Times New Roman"/>
          <w:color w:val="222222"/>
          <w:sz w:val="28"/>
          <w:szCs w:val="28"/>
          <w:highlight w:val="white"/>
        </w:rPr>
        <w:t xml:space="preserve">. These agreements </w:t>
      </w:r>
      <w:proofErr w:type="gramStart"/>
      <w:r>
        <w:rPr>
          <w:rFonts w:ascii="Times New Roman" w:eastAsia="Times New Roman" w:hAnsi="Times New Roman" w:cs="Times New Roman"/>
          <w:color w:val="222222"/>
          <w:sz w:val="28"/>
          <w:szCs w:val="28"/>
          <w:highlight w:val="white"/>
        </w:rPr>
        <w:t>were aimed</w:t>
      </w:r>
      <w:proofErr w:type="gramEnd"/>
      <w:r>
        <w:rPr>
          <w:rFonts w:ascii="Times New Roman" w:eastAsia="Times New Roman" w:hAnsi="Times New Roman" w:cs="Times New Roman"/>
          <w:color w:val="222222"/>
          <w:sz w:val="28"/>
          <w:szCs w:val="28"/>
          <w:highlight w:val="white"/>
        </w:rPr>
        <w:t xml:space="preserve"> at “[ending] the separatist war by Russian speakers in eastern Ukraine.” The </w:t>
      </w:r>
      <w:hyperlink r:id="rId23">
        <w:r>
          <w:rPr>
            <w:rFonts w:ascii="Times New Roman" w:eastAsia="Times New Roman" w:hAnsi="Times New Roman" w:cs="Times New Roman"/>
            <w:color w:val="1155CC"/>
            <w:sz w:val="28"/>
            <w:szCs w:val="28"/>
            <w:highlight w:val="white"/>
            <w:u w:val="single"/>
          </w:rPr>
          <w:t>second</w:t>
        </w:r>
      </w:hyperlink>
      <w:r>
        <w:rPr>
          <w:rFonts w:ascii="Times New Roman" w:eastAsia="Times New Roman" w:hAnsi="Times New Roman" w:cs="Times New Roman"/>
          <w:color w:val="222222"/>
          <w:sz w:val="28"/>
          <w:szCs w:val="28"/>
          <w:highlight w:val="white"/>
        </w:rPr>
        <w:t xml:space="preserve"> of these agreements was signed by two leading political figures from Ukraine (Leonid Kuchma, the president of Ukraine from 1994 to 2005) and from Russia (Mikhail </w:t>
      </w:r>
      <w:proofErr w:type="spellStart"/>
      <w:r>
        <w:rPr>
          <w:rFonts w:ascii="Times New Roman" w:eastAsia="Times New Roman" w:hAnsi="Times New Roman" w:cs="Times New Roman"/>
          <w:color w:val="222222"/>
          <w:sz w:val="28"/>
          <w:szCs w:val="28"/>
          <w:highlight w:val="white"/>
        </w:rPr>
        <w:lastRenderedPageBreak/>
        <w:t>Zurabov</w:t>
      </w:r>
      <w:proofErr w:type="spellEnd"/>
      <w:r>
        <w:rPr>
          <w:rFonts w:ascii="Times New Roman" w:eastAsia="Times New Roman" w:hAnsi="Times New Roman" w:cs="Times New Roman"/>
          <w:color w:val="222222"/>
          <w:sz w:val="28"/>
          <w:szCs w:val="28"/>
          <w:highlight w:val="white"/>
        </w:rPr>
        <w:t xml:space="preserve">, the ambassador of the Russian Federation to Ukraine, 2009-2016), </w:t>
      </w:r>
      <w:r>
        <w:rPr>
          <w:rFonts w:ascii="Times New Roman" w:eastAsia="Times New Roman" w:hAnsi="Times New Roman" w:cs="Times New Roman"/>
          <w:color w:val="222222"/>
          <w:sz w:val="28"/>
          <w:szCs w:val="28"/>
          <w:highlight w:val="white"/>
        </w:rPr>
        <w:t xml:space="preserve">respectively, and was overseen by a Swiss diplomat (Heidi </w:t>
      </w:r>
      <w:proofErr w:type="spellStart"/>
      <w:r>
        <w:rPr>
          <w:rFonts w:ascii="Times New Roman" w:eastAsia="Times New Roman" w:hAnsi="Times New Roman" w:cs="Times New Roman"/>
          <w:color w:val="222222"/>
          <w:sz w:val="28"/>
          <w:szCs w:val="28"/>
          <w:highlight w:val="white"/>
        </w:rPr>
        <w:t>Tagliavini</w:t>
      </w:r>
      <w:proofErr w:type="spellEnd"/>
      <w:r>
        <w:rPr>
          <w:rFonts w:ascii="Times New Roman" w:eastAsia="Times New Roman" w:hAnsi="Times New Roman" w:cs="Times New Roman"/>
          <w:color w:val="222222"/>
          <w:sz w:val="28"/>
          <w:szCs w:val="28"/>
          <w:highlight w:val="white"/>
        </w:rPr>
        <w:t xml:space="preserve">, who </w:t>
      </w:r>
      <w:hyperlink r:id="rId24">
        <w:r>
          <w:rPr>
            <w:rFonts w:ascii="Times New Roman" w:eastAsia="Times New Roman" w:hAnsi="Times New Roman" w:cs="Times New Roman"/>
            <w:color w:val="1155CC"/>
            <w:sz w:val="28"/>
            <w:szCs w:val="28"/>
            <w:highlight w:val="white"/>
            <w:u w:val="single"/>
          </w:rPr>
          <w:t>chaired</w:t>
        </w:r>
      </w:hyperlink>
      <w:r>
        <w:rPr>
          <w:rFonts w:ascii="Times New Roman" w:eastAsia="Times New Roman" w:hAnsi="Times New Roman" w:cs="Times New Roman"/>
          <w:color w:val="222222"/>
          <w:sz w:val="28"/>
          <w:szCs w:val="28"/>
          <w:highlight w:val="white"/>
        </w:rPr>
        <w:t xml:space="preserve"> the Independent International Fact-Finding Mission on the Conflict in Georgia, 2008-2009)</w:t>
      </w:r>
      <w:r>
        <w:rPr>
          <w:rFonts w:ascii="Times New Roman" w:eastAsia="Times New Roman" w:hAnsi="Times New Roman" w:cs="Times New Roman"/>
          <w:color w:val="222222"/>
          <w:sz w:val="28"/>
          <w:szCs w:val="28"/>
          <w:highlight w:val="white"/>
        </w:rPr>
        <w:t xml:space="preserve">. This Minsk II agreement was </w:t>
      </w:r>
      <w:hyperlink r:id="rId25">
        <w:r>
          <w:rPr>
            <w:rFonts w:ascii="Times New Roman" w:eastAsia="Times New Roman" w:hAnsi="Times New Roman" w:cs="Times New Roman"/>
            <w:color w:val="1155CC"/>
            <w:sz w:val="28"/>
            <w:szCs w:val="28"/>
            <w:highlight w:val="white"/>
            <w:u w:val="single"/>
          </w:rPr>
          <w:t>endorsed</w:t>
        </w:r>
      </w:hyperlink>
      <w:r>
        <w:rPr>
          <w:rFonts w:ascii="Times New Roman" w:eastAsia="Times New Roman" w:hAnsi="Times New Roman" w:cs="Times New Roman"/>
          <w:color w:val="222222"/>
          <w:sz w:val="28"/>
          <w:szCs w:val="28"/>
          <w:highlight w:val="white"/>
        </w:rPr>
        <w:t xml:space="preserve"> by the UN Security Council resolution 2022 on February 17, 2015. If the Minsk agreements had been adhered to, Russia and Ukraine would have secured a</w:t>
      </w:r>
      <w:r>
        <w:rPr>
          <w:rFonts w:ascii="Times New Roman" w:eastAsia="Times New Roman" w:hAnsi="Times New Roman" w:cs="Times New Roman"/>
          <w:color w:val="222222"/>
          <w:sz w:val="28"/>
          <w:szCs w:val="28"/>
          <w:highlight w:val="white"/>
        </w:rPr>
        <w:t>n arrangement that would have been acceptable in the Donbas.</w:t>
      </w:r>
    </w:p>
    <w:p w14:paraId="00000012"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“Two Ukrainian governments signed the Minsk agreements,” </w:t>
      </w:r>
      <w:proofErr w:type="spellStart"/>
      <w:r>
        <w:rPr>
          <w:rFonts w:ascii="Times New Roman" w:eastAsia="Times New Roman" w:hAnsi="Times New Roman" w:cs="Times New Roman"/>
          <w:sz w:val="28"/>
          <w:szCs w:val="28"/>
          <w:highlight w:val="white"/>
        </w:rPr>
        <w:t>Kovalevich</w:t>
      </w:r>
      <w:proofErr w:type="spellEnd"/>
      <w:r>
        <w:rPr>
          <w:rFonts w:ascii="Times New Roman" w:eastAsia="Times New Roman" w:hAnsi="Times New Roman" w:cs="Times New Roman"/>
          <w:sz w:val="28"/>
          <w:szCs w:val="28"/>
          <w:highlight w:val="white"/>
        </w:rPr>
        <w:t xml:space="preserve"> tells me, </w:t>
      </w:r>
      <w:proofErr w:type="gramStart"/>
      <w:r>
        <w:rPr>
          <w:rFonts w:ascii="Times New Roman" w:eastAsia="Times New Roman" w:hAnsi="Times New Roman" w:cs="Times New Roman"/>
          <w:sz w:val="28"/>
          <w:szCs w:val="28"/>
          <w:highlight w:val="white"/>
        </w:rPr>
        <w:t>“but</w:t>
      </w:r>
      <w:proofErr w:type="gramEnd"/>
      <w:r>
        <w:rPr>
          <w:rFonts w:ascii="Times New Roman" w:eastAsia="Times New Roman" w:hAnsi="Times New Roman" w:cs="Times New Roman"/>
          <w:sz w:val="28"/>
          <w:szCs w:val="28"/>
          <w:highlight w:val="white"/>
        </w:rPr>
        <w:t xml:space="preserve"> didn’t fulfill it.</w:t>
      </w:r>
      <w:r>
        <w:rPr>
          <w:rFonts w:ascii="Times New Roman" w:eastAsia="Times New Roman" w:hAnsi="Times New Roman" w:cs="Times New Roman"/>
          <w:color w:val="222222"/>
          <w:sz w:val="28"/>
          <w:szCs w:val="28"/>
          <w:highlight w:val="white"/>
        </w:rPr>
        <w:t xml:space="preserve"> Recently Zelenskyy’s officials openly mocked the agreement, saying they </w:t>
      </w:r>
      <w:proofErr w:type="gramStart"/>
      <w:r>
        <w:rPr>
          <w:rFonts w:ascii="Times New Roman" w:eastAsia="Times New Roman" w:hAnsi="Times New Roman" w:cs="Times New Roman"/>
          <w:color w:val="222222"/>
          <w:sz w:val="28"/>
          <w:szCs w:val="28"/>
          <w:highlight w:val="white"/>
        </w:rPr>
        <w:t>wouldn’t</w:t>
      </w:r>
      <w:proofErr w:type="gramEnd"/>
      <w:r>
        <w:rPr>
          <w:rFonts w:ascii="Times New Roman" w:eastAsia="Times New Roman" w:hAnsi="Times New Roman" w:cs="Times New Roman"/>
          <w:color w:val="222222"/>
          <w:sz w:val="28"/>
          <w:szCs w:val="28"/>
          <w:highlight w:val="white"/>
        </w:rPr>
        <w:t xml:space="preserve"> fulfill it (</w:t>
      </w:r>
      <w:r>
        <w:rPr>
          <w:rFonts w:ascii="Times New Roman" w:eastAsia="Times New Roman" w:hAnsi="Times New Roman" w:cs="Times New Roman"/>
          <w:color w:val="222222"/>
          <w:sz w:val="28"/>
          <w:szCs w:val="28"/>
          <w:highlight w:val="white"/>
        </w:rPr>
        <w:t>encouraged by the U.S. and the UK, of course). That was a sheer violation of all rules</w:t>
      </w:r>
      <w:r>
        <w:rPr>
          <w:rFonts w:ascii="Times New Roman" w:eastAsia="Times New Roman" w:hAnsi="Times New Roman" w:cs="Times New Roman"/>
          <w:sz w:val="28"/>
          <w:szCs w:val="28"/>
          <w:highlight w:val="white"/>
        </w:rPr>
        <w:t>—</w:t>
      </w:r>
      <w:r>
        <w:rPr>
          <w:rFonts w:ascii="Times New Roman" w:eastAsia="Times New Roman" w:hAnsi="Times New Roman" w:cs="Times New Roman"/>
          <w:color w:val="222222"/>
          <w:sz w:val="28"/>
          <w:szCs w:val="28"/>
          <w:highlight w:val="white"/>
        </w:rPr>
        <w:t xml:space="preserve">you </w:t>
      </w:r>
      <w:proofErr w:type="gramStart"/>
      <w:r>
        <w:rPr>
          <w:rFonts w:ascii="Times New Roman" w:eastAsia="Times New Roman" w:hAnsi="Times New Roman" w:cs="Times New Roman"/>
          <w:color w:val="222222"/>
          <w:sz w:val="28"/>
          <w:szCs w:val="28"/>
          <w:highlight w:val="white"/>
        </w:rPr>
        <w:t>can’t</w:t>
      </w:r>
      <w:proofErr w:type="gramEnd"/>
      <w:r>
        <w:rPr>
          <w:rFonts w:ascii="Times New Roman" w:eastAsia="Times New Roman" w:hAnsi="Times New Roman" w:cs="Times New Roman"/>
          <w:color w:val="222222"/>
          <w:sz w:val="28"/>
          <w:szCs w:val="28"/>
          <w:highlight w:val="white"/>
        </w:rPr>
        <w:t xml:space="preserve"> sign [the agreements] and then refuse to fulfill it.” The language of the Minsk agreements was, as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says, “liberal enough for the government.” The tw</w:t>
      </w:r>
      <w:r>
        <w:rPr>
          <w:rFonts w:ascii="Times New Roman" w:eastAsia="Times New Roman" w:hAnsi="Times New Roman" w:cs="Times New Roman"/>
          <w:color w:val="222222"/>
          <w:sz w:val="28"/>
          <w:szCs w:val="28"/>
          <w:highlight w:val="white"/>
        </w:rPr>
        <w:t xml:space="preserve">o republics of Donetsk and Luhansk would have remained a part of Ukraine and they would have been afforded some cultural autonomy (this was in the footnote to </w:t>
      </w:r>
      <w:hyperlink r:id="rId26">
        <w:r>
          <w:rPr>
            <w:rFonts w:ascii="Times New Roman" w:eastAsia="Times New Roman" w:hAnsi="Times New Roman" w:cs="Times New Roman"/>
            <w:color w:val="1155CC"/>
            <w:sz w:val="28"/>
            <w:szCs w:val="28"/>
            <w:highlight w:val="white"/>
            <w:u w:val="single"/>
          </w:rPr>
          <w:t>Article 11</w:t>
        </w:r>
      </w:hyperlink>
      <w:r>
        <w:rPr>
          <w:rFonts w:ascii="Times New Roman" w:eastAsia="Times New Roman" w:hAnsi="Times New Roman" w:cs="Times New Roman"/>
          <w:color w:val="222222"/>
          <w:sz w:val="28"/>
          <w:szCs w:val="28"/>
          <w:highlight w:val="white"/>
        </w:rPr>
        <w:t xml:space="preserve"> of the February 12, 2015, Minsk II Agreement). “This was unacceptable to our nationalists and [right-wing nationalists],”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says to me. They “would like to organize purges and vengeance there [in Donetsk and Luhansk].” Before </w:t>
      </w:r>
      <w:r>
        <w:rPr>
          <w:rFonts w:ascii="Times New Roman" w:eastAsia="Times New Roman" w:hAnsi="Times New Roman" w:cs="Times New Roman"/>
          <w:color w:val="222222"/>
          <w:sz w:val="28"/>
          <w:szCs w:val="28"/>
          <w:highlight w:val="white"/>
        </w:rPr>
        <w:t xml:space="preserve">the Russian military intervention, the UN High Commissioner for Human Rights </w:t>
      </w:r>
      <w:hyperlink r:id="rId27">
        <w:r>
          <w:rPr>
            <w:rFonts w:ascii="Times New Roman" w:eastAsia="Times New Roman" w:hAnsi="Times New Roman" w:cs="Times New Roman"/>
            <w:color w:val="1155CC"/>
            <w:sz w:val="28"/>
            <w:szCs w:val="28"/>
            <w:highlight w:val="white"/>
            <w:u w:val="single"/>
          </w:rPr>
          <w:t>found</w:t>
        </w:r>
      </w:hyperlink>
      <w:r>
        <w:rPr>
          <w:rFonts w:ascii="Times New Roman" w:eastAsia="Times New Roman" w:hAnsi="Times New Roman" w:cs="Times New Roman"/>
          <w:color w:val="222222"/>
          <w:sz w:val="28"/>
          <w:szCs w:val="28"/>
          <w:highlight w:val="white"/>
        </w:rPr>
        <w:t xml:space="preserve"> that more than 14,000 people had been killed in the ongoing conflict in Donetsk and Luhansk despite the Minsk</w:t>
      </w:r>
      <w:r>
        <w:rPr>
          <w:rFonts w:ascii="Times New Roman" w:eastAsia="Times New Roman" w:hAnsi="Times New Roman" w:cs="Times New Roman"/>
          <w:color w:val="222222"/>
          <w:sz w:val="28"/>
          <w:szCs w:val="28"/>
          <w:highlight w:val="white"/>
        </w:rPr>
        <w:t xml:space="preserve"> agreements. It is this violence that provokes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to make his comments about the violence of the ultra-nationalists and the right-wing paramilitary. “The elected authorities are a cover, masking the real rulers of Ukraine,”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says. Ukraine</w:t>
      </w:r>
      <w:r>
        <w:rPr>
          <w:rFonts w:ascii="Times New Roman" w:eastAsia="Times New Roman" w:hAnsi="Times New Roman" w:cs="Times New Roman"/>
          <w:color w:val="222222"/>
          <w:sz w:val="28"/>
          <w:szCs w:val="28"/>
          <w:highlight w:val="white"/>
        </w:rPr>
        <w:t>’s President Zelenskyy and his allies in the parliament do not drive the governing process in their country but have “an agenda imposed on them by the far-right armed groups.”</w:t>
      </w:r>
    </w:p>
    <w:p w14:paraId="00000013"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Peace?</w:t>
      </w:r>
    </w:p>
    <w:p w14:paraId="00000014" w14:textId="77777777" w:rsidR="00097E2A" w:rsidRDefault="00634080">
      <w:pPr>
        <w:widowControl w:val="0"/>
        <w:spacing w:before="200" w:after="200" w:line="276" w:lineRule="auto"/>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Negotiations are </w:t>
      </w:r>
      <w:hyperlink r:id="rId28">
        <w:r>
          <w:rPr>
            <w:rFonts w:ascii="Times New Roman" w:eastAsia="Times New Roman" w:hAnsi="Times New Roman" w:cs="Times New Roman"/>
            <w:color w:val="1155CC"/>
            <w:sz w:val="28"/>
            <w:szCs w:val="28"/>
            <w:highlight w:val="white"/>
            <w:u w:val="single"/>
          </w:rPr>
          <w:t>ongoing</w:t>
        </w:r>
      </w:hyperlink>
      <w:r>
        <w:rPr>
          <w:rFonts w:ascii="Times New Roman" w:eastAsia="Times New Roman" w:hAnsi="Times New Roman" w:cs="Times New Roman"/>
          <w:color w:val="222222"/>
          <w:sz w:val="28"/>
          <w:szCs w:val="28"/>
          <w:highlight w:val="white"/>
        </w:rPr>
        <w:t xml:space="preserve"> on the Ukraine-Belarus border between the Russians and the Ukrainians.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is, however, not optimistic about a positive outcome from these negotiations. Decisions, he says, </w:t>
      </w:r>
      <w:proofErr w:type="gramStart"/>
      <w:r>
        <w:rPr>
          <w:rFonts w:ascii="Times New Roman" w:eastAsia="Times New Roman" w:hAnsi="Times New Roman" w:cs="Times New Roman"/>
          <w:color w:val="222222"/>
          <w:sz w:val="28"/>
          <w:szCs w:val="28"/>
          <w:highlight w:val="white"/>
        </w:rPr>
        <w:t>are not made</w:t>
      </w:r>
      <w:proofErr w:type="gramEnd"/>
      <w:r>
        <w:rPr>
          <w:rFonts w:ascii="Times New Roman" w:eastAsia="Times New Roman" w:hAnsi="Times New Roman" w:cs="Times New Roman"/>
          <w:color w:val="222222"/>
          <w:sz w:val="28"/>
          <w:szCs w:val="28"/>
          <w:highlight w:val="white"/>
        </w:rPr>
        <w:t xml:space="preserve"> by the Ukrainian presiden</w:t>
      </w:r>
      <w:r>
        <w:rPr>
          <w:rFonts w:ascii="Times New Roman" w:eastAsia="Times New Roman" w:hAnsi="Times New Roman" w:cs="Times New Roman"/>
          <w:color w:val="222222"/>
          <w:sz w:val="28"/>
          <w:szCs w:val="28"/>
          <w:highlight w:val="white"/>
        </w:rPr>
        <w:t xml:space="preserve">t alone, but by the right-wing ultra-nationalist paramilitary armed groups and the NATO countries. As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and I were speaking, the Washington Post published a </w:t>
      </w:r>
      <w:hyperlink r:id="rId29">
        <w:r>
          <w:rPr>
            <w:rFonts w:ascii="Times New Roman" w:eastAsia="Times New Roman" w:hAnsi="Times New Roman" w:cs="Times New Roman"/>
            <w:color w:val="1155CC"/>
            <w:sz w:val="28"/>
            <w:szCs w:val="28"/>
            <w:highlight w:val="white"/>
            <w:u w:val="single"/>
          </w:rPr>
          <w:t>report</w:t>
        </w:r>
      </w:hyperlink>
      <w:r>
        <w:rPr>
          <w:rFonts w:ascii="Times New Roman" w:eastAsia="Times New Roman" w:hAnsi="Times New Roman" w:cs="Times New Roman"/>
          <w:color w:val="222222"/>
          <w:sz w:val="28"/>
          <w:szCs w:val="28"/>
          <w:highlight w:val="white"/>
        </w:rPr>
        <w:t xml:space="preserve"> about “Plans for a U.S.-backed insurgency in Ukraine”; former </w:t>
      </w:r>
      <w:r>
        <w:rPr>
          <w:rFonts w:ascii="Times New Roman" w:eastAsia="Times New Roman" w:hAnsi="Times New Roman" w:cs="Times New Roman"/>
          <w:color w:val="222222"/>
          <w:sz w:val="28"/>
          <w:szCs w:val="28"/>
          <w:highlight w:val="white"/>
        </w:rPr>
        <w:lastRenderedPageBreak/>
        <w:t xml:space="preserve">U.S. Secretary of State Hillary Clinton </w:t>
      </w:r>
      <w:hyperlink r:id="rId30">
        <w:r>
          <w:rPr>
            <w:rFonts w:ascii="Times New Roman" w:eastAsia="Times New Roman" w:hAnsi="Times New Roman" w:cs="Times New Roman"/>
            <w:color w:val="1155CC"/>
            <w:sz w:val="28"/>
            <w:szCs w:val="28"/>
            <w:highlight w:val="white"/>
            <w:u w:val="single"/>
          </w:rPr>
          <w:t>implied</w:t>
        </w:r>
      </w:hyperlink>
      <w:r>
        <w:rPr>
          <w:rFonts w:ascii="Times New Roman" w:eastAsia="Times New Roman" w:hAnsi="Times New Roman" w:cs="Times New Roman"/>
          <w:color w:val="222222"/>
          <w:sz w:val="28"/>
          <w:szCs w:val="28"/>
          <w:highlight w:val="white"/>
        </w:rPr>
        <w:t xml:space="preserve"> an A</w:t>
      </w:r>
      <w:r>
        <w:rPr>
          <w:rFonts w:ascii="Times New Roman" w:eastAsia="Times New Roman" w:hAnsi="Times New Roman" w:cs="Times New Roman"/>
          <w:color w:val="222222"/>
          <w:sz w:val="28"/>
          <w:szCs w:val="28"/>
          <w:highlight w:val="white"/>
        </w:rPr>
        <w:t xml:space="preserve">fghanistan-style guerrilla war in Ukraine, saying, “We have to keep tightening the screws.” “This reveals that they [the U.S.] don’t really care about Ukrainians,”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says. “They want to use this as an opportunity to cause some pain to the Russians</w:t>
      </w:r>
      <w:r>
        <w:rPr>
          <w:rFonts w:ascii="Times New Roman" w:eastAsia="Times New Roman" w:hAnsi="Times New Roman" w:cs="Times New Roman"/>
          <w:color w:val="222222"/>
          <w:sz w:val="28"/>
          <w:szCs w:val="28"/>
          <w:highlight w:val="white"/>
        </w:rPr>
        <w:t>.”</w:t>
      </w:r>
    </w:p>
    <w:p w14:paraId="00000015" w14:textId="77777777" w:rsidR="00097E2A" w:rsidRDefault="00634080">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color w:val="222222"/>
          <w:sz w:val="28"/>
          <w:szCs w:val="28"/>
          <w:highlight w:val="white"/>
        </w:rPr>
        <w:t xml:space="preserve">These comments by Clinton and others suggest to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 xml:space="preserve"> that the United States wants “to organize chaos between Russia and the Europeans.” Peace in Ukraine, he says, “is a matter of reconciliation between NATO and the new global powers, Russia and China</w:t>
      </w:r>
      <w:r>
        <w:rPr>
          <w:rFonts w:ascii="Times New Roman" w:eastAsia="Times New Roman" w:hAnsi="Times New Roman" w:cs="Times New Roman"/>
          <w:color w:val="222222"/>
          <w:sz w:val="28"/>
          <w:szCs w:val="28"/>
          <w:highlight w:val="white"/>
        </w:rPr>
        <w:t xml:space="preserve">.” Till such a reconciliation is possible, and till Europe develops a rational foreign policy, “we will be affected by wars,” says </w:t>
      </w:r>
      <w:proofErr w:type="spellStart"/>
      <w:r>
        <w:rPr>
          <w:rFonts w:ascii="Times New Roman" w:eastAsia="Times New Roman" w:hAnsi="Times New Roman" w:cs="Times New Roman"/>
          <w:color w:val="222222"/>
          <w:sz w:val="28"/>
          <w:szCs w:val="28"/>
          <w:highlight w:val="white"/>
        </w:rPr>
        <w:t>Kovalevich</w:t>
      </w:r>
      <w:proofErr w:type="spellEnd"/>
      <w:r>
        <w:rPr>
          <w:rFonts w:ascii="Times New Roman" w:eastAsia="Times New Roman" w:hAnsi="Times New Roman" w:cs="Times New Roman"/>
          <w:color w:val="222222"/>
          <w:sz w:val="28"/>
          <w:szCs w:val="28"/>
          <w:highlight w:val="white"/>
        </w:rPr>
        <w:t>.</w:t>
      </w:r>
    </w:p>
    <w:sectPr w:rsidR="00097E2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E2A"/>
    <w:rsid w:val="00097E2A"/>
    <w:rsid w:val="0063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3AB0B1-5E7C-4DD7-AE6B-EC021148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mile.amazon.com/Darker-Nations-Peoples-History-Third/dp/1595583424/?tag=alternorg08-20" TargetMode="External"/><Relationship Id="rId13" Type="http://schemas.openxmlformats.org/officeDocument/2006/relationships/hyperlink" Target="https://www.bbc.com/news/60554910" TargetMode="External"/><Relationship Id="rId18" Type="http://schemas.openxmlformats.org/officeDocument/2006/relationships/hyperlink" Target="https://www.reuters.com/world/europe/what-will-russian-recognition-breakaway-ukraine-regions-mean-2022-02-21/" TargetMode="External"/><Relationship Id="rId26" Type="http://schemas.openxmlformats.org/officeDocument/2006/relationships/hyperlink" Target="https://peacemaker.un.org/sites/peacemaker.un.org/files/UA_150212_MinskAgreement_en.pdf" TargetMode="External"/><Relationship Id="rId3" Type="http://schemas.openxmlformats.org/officeDocument/2006/relationships/webSettings" Target="webSettings.xml"/><Relationship Id="rId21" Type="http://schemas.openxmlformats.org/officeDocument/2006/relationships/hyperlink" Target="https://minelres.lv/reports/ukraine/PDF_Roma_of_Ukraine_eng.pdf" TargetMode="External"/><Relationship Id="rId7" Type="http://schemas.openxmlformats.org/officeDocument/2006/relationships/hyperlink" Target="https://tinyurl.com/y2hdjcpo" TargetMode="External"/><Relationship Id="rId12" Type="http://schemas.openxmlformats.org/officeDocument/2006/relationships/hyperlink" Target="https://www.counterpunch.org/2013/10/07/where-war-reporting-goes-wrong/" TargetMode="External"/><Relationship Id="rId17" Type="http://schemas.openxmlformats.org/officeDocument/2006/relationships/hyperlink" Target="https://peoplesdispatch.org/2022/03/07/ukrainian-security-services-arrest-young-communist-leaders/" TargetMode="External"/><Relationship Id="rId25" Type="http://schemas.openxmlformats.org/officeDocument/2006/relationships/hyperlink" Target="https://www.un.org/press/en/2015/sc11785.doc.htm" TargetMode="External"/><Relationship Id="rId2" Type="http://schemas.openxmlformats.org/officeDocument/2006/relationships/settings" Target="settings.xml"/><Relationship Id="rId16" Type="http://schemas.openxmlformats.org/officeDocument/2006/relationships/hyperlink" Target="https://pda.pravda.com.ua/news/id_7083272/" TargetMode="External"/><Relationship Id="rId20" Type="http://schemas.openxmlformats.org/officeDocument/2006/relationships/hyperlink" Target="https://www.reuters.com/world/europe/ukraines-zelenskiy-calls-citizens-fight-promises-weapons-2022-02-24/" TargetMode="External"/><Relationship Id="rId29" Type="http://schemas.openxmlformats.org/officeDocument/2006/relationships/hyperlink" Target="https://www.washingtonpost.com/national-security/2022/03/05/russia-ukraine-insurgency/" TargetMode="External"/><Relationship Id="rId1" Type="http://schemas.openxmlformats.org/officeDocument/2006/relationships/styles" Target="styles.xml"/><Relationship Id="rId6" Type="http://schemas.openxmlformats.org/officeDocument/2006/relationships/hyperlink" Target="https://thetricontinental.org" TargetMode="External"/><Relationship Id="rId11" Type="http://schemas.openxmlformats.org/officeDocument/2006/relationships/hyperlink" Target="https://asiatimes.com/2022/03/war-of-words-kiev-vs-kyiv/" TargetMode="External"/><Relationship Id="rId24" Type="http://schemas.openxmlformats.org/officeDocument/2006/relationships/hyperlink" Target="https://www.echr.coe.int/Documents/HUDOC_38263_08_Annexes_ENG.pdf" TargetMode="External"/><Relationship Id="rId32" Type="http://schemas.openxmlformats.org/officeDocument/2006/relationships/theme" Target="theme/theme1.xml"/><Relationship Id="rId5" Type="http://schemas.openxmlformats.org/officeDocument/2006/relationships/hyperlink" Target="https://mayday.leftword.com/" TargetMode="External"/><Relationship Id="rId15" Type="http://schemas.openxmlformats.org/officeDocument/2006/relationships/hyperlink" Target="https://www.tiktok.com/@mattthorne39/video/7069740585371962630?lang=en" TargetMode="External"/><Relationship Id="rId23" Type="http://schemas.openxmlformats.org/officeDocument/2006/relationships/hyperlink" Target="https://peacemaker.un.org/sites/peacemaker.un.org/files/UA_150212_MinskAgreement_en.pdf" TargetMode="External"/><Relationship Id="rId28" Type="http://schemas.openxmlformats.org/officeDocument/2006/relationships/hyperlink" Target="https://www.rferl.org/a/russia-ukraine-talks-belarus/31727584.html" TargetMode="External"/><Relationship Id="rId10" Type="http://schemas.openxmlformats.org/officeDocument/2006/relationships/hyperlink" Target="https://mayday.leftword.com/catalog/product/view/id/21820" TargetMode="External"/><Relationship Id="rId19" Type="http://schemas.openxmlformats.org/officeDocument/2006/relationships/hyperlink" Target="https://www.reuters.com/world/europe/what-will-russian-recognition-breakaway-ukraine-regions-mean-2022-02-21/" TargetMode="External"/><Relationship Id="rId31" Type="http://schemas.openxmlformats.org/officeDocument/2006/relationships/fontTable" Target="fontTable.xml"/><Relationship Id="rId4" Type="http://schemas.openxmlformats.org/officeDocument/2006/relationships/hyperlink" Target="https://globetrotter.media/" TargetMode="External"/><Relationship Id="rId9" Type="http://schemas.openxmlformats.org/officeDocument/2006/relationships/hyperlink" Target="https://smile.amazon.com/Poorer-Nations-Possible-History-Global/dp/1781681589/?tag=alternorg08-20" TargetMode="External"/><Relationship Id="rId14" Type="http://schemas.openxmlformats.org/officeDocument/2006/relationships/hyperlink" Target="https://www.bbc.com/news/world-middle-east-42612666" TargetMode="External"/><Relationship Id="rId22" Type="http://schemas.openxmlformats.org/officeDocument/2006/relationships/hyperlink" Target="https://www.reuters.com/world/europe/what-are-minsk-agreements-ukraine-conflict-2022-02-21/" TargetMode="External"/><Relationship Id="rId27" Type="http://schemas.openxmlformats.org/officeDocument/2006/relationships/hyperlink" Target="https://news.un.org/en/story/2022/02/1112202" TargetMode="External"/><Relationship Id="rId30" Type="http://schemas.openxmlformats.org/officeDocument/2006/relationships/hyperlink" Target="https://www.msnbc.com/transcripts/rachel-maddow-show/transcript-rachel-maddow-show-2-28-22-n1290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10478</Characters>
  <Application>Microsoft Office Word</Application>
  <DocSecurity>0</DocSecurity>
  <Lines>87</Lines>
  <Paragraphs>24</Paragraphs>
  <ScaleCrop>false</ScaleCrop>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2022-03-08T19:12:00Z</dcterms:created>
  <dcterms:modified xsi:type="dcterms:W3CDTF">2022-03-08T19:12:00Z</dcterms:modified>
</cp:coreProperties>
</file>