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Headline: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Can Israel Stop the World from Saying ‘Apartheid’? Concealing the Suffering in Palestine</w:t>
      </w:r>
    </w:p>
    <w:p w14:paraId="00000002" w14:textId="77777777" w:rsidR="000F2549" w:rsidRDefault="006B7317">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By Vijay Prashad</w:t>
      </w:r>
    </w:p>
    <w:p w14:paraId="00000003" w14:textId="77777777" w:rsidR="000F2549" w:rsidRDefault="006B7317">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Author Bio:</w:t>
      </w: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color w:val="000000"/>
          <w:sz w:val="28"/>
          <w:szCs w:val="28"/>
          <w:highlight w:val="white"/>
        </w:rPr>
        <w:t xml:space="preserve">This article was produced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highlight w:val="white"/>
        </w:rPr>
        <w:t>Vijay Prashad</w:t>
      </w:r>
      <w:r>
        <w:rPr>
          <w:rFonts w:ascii="Times New Roman" w:eastAsia="Times New Roman" w:hAnsi="Times New Roman" w:cs="Times New Roman"/>
          <w:color w:val="000000"/>
          <w:sz w:val="28"/>
          <w:szCs w:val="28"/>
          <w:highlight w:val="white"/>
        </w:rPr>
        <w:t xml:space="preserve"> is an Indian historian, editor and journalist. He is a writing fellow and chief correspondent at </w:t>
      </w:r>
      <w:r>
        <w:rPr>
          <w:rFonts w:ascii="Times New Roman" w:eastAsia="Times New Roman" w:hAnsi="Times New Roman" w:cs="Times New Roman"/>
          <w:sz w:val="28"/>
          <w:szCs w:val="28"/>
          <w:highlight w:val="white"/>
        </w:rPr>
        <w:t>Globetrotter</w:t>
      </w:r>
      <w:r>
        <w:rPr>
          <w:rFonts w:ascii="Times New Roman" w:eastAsia="Times New Roman" w:hAnsi="Times New Roman" w:cs="Times New Roman"/>
          <w:color w:val="000000"/>
          <w:sz w:val="28"/>
          <w:szCs w:val="28"/>
          <w:highlight w:val="white"/>
        </w:rPr>
        <w:t xml:space="preserve">. He is the chief editor of </w:t>
      </w:r>
      <w:hyperlink r:id="rId5">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color w:val="000000"/>
          <w:sz w:val="28"/>
          <w:szCs w:val="28"/>
          <w:highlight w:val="white"/>
        </w:rPr>
        <w:t xml:space="preserve"> and the director of </w:t>
      </w:r>
      <w:hyperlink r:id="rId6">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color w:val="000000"/>
          <w:sz w:val="28"/>
          <w:szCs w:val="28"/>
          <w:highlight w:val="white"/>
        </w:rPr>
        <w:t xml:space="preserve">. He is a senior non-resident fellow at </w:t>
      </w:r>
      <w:hyperlink r:id="rId7">
        <w:r>
          <w:rPr>
            <w:rFonts w:ascii="Times New Roman" w:eastAsia="Times New Roman" w:hAnsi="Times New Roman" w:cs="Times New Roman"/>
            <w:color w:val="1155CC"/>
            <w:sz w:val="28"/>
            <w:szCs w:val="28"/>
            <w:highlight w:val="white"/>
            <w:u w:val="single"/>
          </w:rPr>
          <w:t>Chongyang Institute for Financial Studies</w:t>
        </w:r>
      </w:hyperlink>
      <w:r>
        <w:rPr>
          <w:rFonts w:ascii="Times New Roman" w:eastAsia="Times New Roman" w:hAnsi="Times New Roman" w:cs="Times New Roman"/>
          <w:color w:val="000000"/>
          <w:sz w:val="28"/>
          <w:szCs w:val="28"/>
          <w:highlight w:val="white"/>
        </w:rPr>
        <w:t>, Renmin University of China. He ha</w:t>
      </w:r>
      <w:r>
        <w:rPr>
          <w:rFonts w:ascii="Times New Roman" w:eastAsia="Times New Roman" w:hAnsi="Times New Roman" w:cs="Times New Roman"/>
          <w:color w:val="000000"/>
          <w:sz w:val="28"/>
          <w:szCs w:val="28"/>
          <w:highlight w:val="white"/>
        </w:rPr>
        <w:t xml:space="preserve">s written more than 20 books, including </w:t>
      </w:r>
      <w:hyperlink r:id="rId8">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color w:val="000000"/>
          <w:sz w:val="28"/>
          <w:szCs w:val="28"/>
          <w:highlight w:val="white"/>
        </w:rPr>
        <w:t xml:space="preserve"> and </w:t>
      </w:r>
      <w:hyperlink r:id="rId9">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color w:val="000000"/>
          <w:sz w:val="28"/>
          <w:szCs w:val="28"/>
          <w:highlight w:val="white"/>
        </w:rPr>
        <w:t xml:space="preserve">. His latest book is </w:t>
      </w:r>
      <w:hyperlink r:id="rId10">
        <w:r>
          <w:rPr>
            <w:rFonts w:ascii="Times New Roman" w:eastAsia="Times New Roman" w:hAnsi="Times New Roman" w:cs="Times New Roman"/>
            <w:i/>
            <w:color w:val="1155CC"/>
            <w:sz w:val="28"/>
            <w:szCs w:val="28"/>
            <w:highlight w:val="white"/>
            <w:u w:val="single"/>
          </w:rPr>
          <w:t>Washington Bullets</w:t>
        </w:r>
      </w:hyperlink>
      <w:r>
        <w:rPr>
          <w:rFonts w:ascii="Times New Roman" w:eastAsia="Times New Roman" w:hAnsi="Times New Roman" w:cs="Times New Roman"/>
          <w:color w:val="000000"/>
          <w:sz w:val="28"/>
          <w:szCs w:val="28"/>
          <w:highlight w:val="white"/>
        </w:rPr>
        <w:t>, with an introduction by Evo Morales Ayma.</w:t>
      </w:r>
    </w:p>
    <w:p w14:paraId="00000004" w14:textId="77777777" w:rsidR="000F2549" w:rsidRDefault="006B7317">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Source:</w:t>
      </w:r>
      <w:r>
        <w:rPr>
          <w:rFonts w:ascii="Times New Roman" w:eastAsia="Times New Roman" w:hAnsi="Times New Roman" w:cs="Times New Roman"/>
          <w:color w:val="000000"/>
          <w:sz w:val="28"/>
          <w:szCs w:val="28"/>
          <w:highlight w:val="white"/>
        </w:rPr>
        <w:t xml:space="preserve"> Globetrotter</w:t>
      </w:r>
    </w:p>
    <w:p w14:paraId="00000005" w14:textId="77777777" w:rsidR="000F2549" w:rsidRDefault="006B7317">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highlight w:val="white"/>
        </w:rPr>
        <w:t>Tags:</w:t>
      </w:r>
      <w:r>
        <w:rPr>
          <w:rFonts w:ascii="Times New Roman" w:eastAsia="Times New Roman" w:hAnsi="Times New Roman" w:cs="Times New Roman"/>
          <w:color w:val="000000"/>
          <w:sz w:val="28"/>
          <w:szCs w:val="28"/>
          <w:highlight w:val="white"/>
        </w:rPr>
        <w:t xml:space="preserve"> War, </w:t>
      </w:r>
      <w:r>
        <w:rPr>
          <w:rFonts w:ascii="Times New Roman" w:eastAsia="Times New Roman" w:hAnsi="Times New Roman" w:cs="Times New Roman"/>
          <w:sz w:val="28"/>
          <w:szCs w:val="28"/>
          <w:highlight w:val="white"/>
        </w:rPr>
        <w:t xml:space="preserve">Middle East/Israel, </w:t>
      </w:r>
      <w:r>
        <w:rPr>
          <w:rFonts w:ascii="Times New Roman" w:eastAsia="Times New Roman" w:hAnsi="Times New Roman" w:cs="Times New Roman"/>
          <w:color w:val="000000"/>
          <w:sz w:val="28"/>
          <w:szCs w:val="28"/>
          <w:highlight w:val="white"/>
        </w:rPr>
        <w:t xml:space="preserve">Human Rights, Social Justice, </w:t>
      </w:r>
      <w:r>
        <w:rPr>
          <w:rFonts w:ascii="Times New Roman" w:eastAsia="Times New Roman" w:hAnsi="Times New Roman" w:cs="Times New Roman"/>
          <w:sz w:val="28"/>
          <w:szCs w:val="28"/>
          <w:highlight w:val="white"/>
        </w:rPr>
        <w:t xml:space="preserve">Politics, Law, Media, </w:t>
      </w:r>
      <w:r>
        <w:rPr>
          <w:rFonts w:ascii="Times New Roman" w:eastAsia="Times New Roman" w:hAnsi="Times New Roman" w:cs="Times New Roman"/>
          <w:sz w:val="28"/>
          <w:szCs w:val="28"/>
        </w:rPr>
        <w:t xml:space="preserve">United Nations, Middle East, North America/United States of America, Asia/India, Activism, Opinion, </w:t>
      </w:r>
      <w:r>
        <w:rPr>
          <w:rFonts w:ascii="Times New Roman" w:eastAsia="Times New Roman" w:hAnsi="Times New Roman" w:cs="Times New Roman"/>
          <w:sz w:val="28"/>
          <w:szCs w:val="28"/>
          <w:highlight w:val="white"/>
        </w:rPr>
        <w:t>Time-Sensitive</w:t>
      </w:r>
    </w:p>
    <w:p w14:paraId="00000006" w14:textId="77777777" w:rsidR="000F2549" w:rsidRDefault="000F2549">
      <w:pPr>
        <w:widowControl w:val="0"/>
        <w:pBdr>
          <w:top w:val="nil"/>
          <w:left w:val="nil"/>
          <w:bottom w:val="nil"/>
          <w:right w:val="nil"/>
          <w:between w:val="nil"/>
        </w:pBdr>
        <w:spacing w:before="200" w:after="200" w:line="276" w:lineRule="auto"/>
        <w:rPr>
          <w:rFonts w:ascii="Times New Roman" w:eastAsia="Times New Roman" w:hAnsi="Times New Roman" w:cs="Times New Roman"/>
          <w:b/>
          <w:sz w:val="28"/>
          <w:szCs w:val="28"/>
          <w:highlight w:val="white"/>
        </w:rPr>
      </w:pPr>
    </w:p>
    <w:p w14:paraId="00000007" w14:textId="77777777" w:rsidR="000F2549" w:rsidRDefault="006B7317">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highlight w:val="white"/>
        </w:rPr>
        <w:t>[Article Body:]</w:t>
      </w:r>
    </w:p>
    <w:p w14:paraId="00000008"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On January 27, 2022, the Hebrew-language news site W</w:t>
      </w:r>
      <w:r>
        <w:rPr>
          <w:rFonts w:ascii="Times New Roman" w:eastAsia="Times New Roman" w:hAnsi="Times New Roman" w:cs="Times New Roman"/>
          <w:sz w:val="28"/>
          <w:szCs w:val="28"/>
        </w:rPr>
        <w:t xml:space="preserve">alla </w:t>
      </w:r>
      <w:hyperlink r:id="rId11">
        <w:r>
          <w:rPr>
            <w:rFonts w:ascii="Times New Roman" w:eastAsia="Times New Roman" w:hAnsi="Times New Roman" w:cs="Times New Roman"/>
            <w:color w:val="1155CC"/>
            <w:sz w:val="28"/>
            <w:szCs w:val="28"/>
            <w:u w:val="single"/>
          </w:rPr>
          <w:t>published</w:t>
        </w:r>
      </w:hyperlink>
      <w:r>
        <w:rPr>
          <w:rFonts w:ascii="Times New Roman" w:eastAsia="Times New Roman" w:hAnsi="Times New Roman" w:cs="Times New Roman"/>
          <w:sz w:val="28"/>
          <w:szCs w:val="28"/>
        </w:rPr>
        <w:t xml:space="preserve"> part of the text from a telegram sent by Amir Weissbrod—who is part of the Israeli Foreign Ministry—to Israeli embassies around the world. The telegram warned the Israeli diplomats tha</w:t>
      </w:r>
      <w:r>
        <w:rPr>
          <w:rFonts w:ascii="Times New Roman" w:eastAsia="Times New Roman" w:hAnsi="Times New Roman" w:cs="Times New Roman"/>
          <w:sz w:val="28"/>
          <w:szCs w:val="28"/>
        </w:rPr>
        <w:t xml:space="preserve">t in the upcoming 49th regular session of the United Nations Human Rights Council (UNHRC), which is expected to </w:t>
      </w:r>
      <w:hyperlink r:id="rId12">
        <w:r>
          <w:rPr>
            <w:rFonts w:ascii="Times New Roman" w:eastAsia="Times New Roman" w:hAnsi="Times New Roman" w:cs="Times New Roman"/>
            <w:color w:val="1155CC"/>
            <w:sz w:val="28"/>
            <w:szCs w:val="28"/>
            <w:u w:val="single"/>
          </w:rPr>
          <w:t>begin</w:t>
        </w:r>
      </w:hyperlink>
      <w:r>
        <w:rPr>
          <w:rFonts w:ascii="Times New Roman" w:eastAsia="Times New Roman" w:hAnsi="Times New Roman" w:cs="Times New Roman"/>
          <w:sz w:val="28"/>
          <w:szCs w:val="28"/>
        </w:rPr>
        <w:t xml:space="preserve"> on February 28, a report wi</w:t>
      </w:r>
      <w:r>
        <w:rPr>
          <w:rFonts w:ascii="Times New Roman" w:eastAsia="Times New Roman" w:hAnsi="Times New Roman" w:cs="Times New Roman"/>
          <w:sz w:val="28"/>
          <w:szCs w:val="28"/>
        </w:rPr>
        <w:t xml:space="preserve">ll be tabled regarding Israel’s 2021 </w:t>
      </w:r>
      <w:hyperlink r:id="rId13">
        <w:r>
          <w:rPr>
            <w:rFonts w:ascii="Times New Roman" w:eastAsia="Times New Roman" w:hAnsi="Times New Roman" w:cs="Times New Roman"/>
            <w:color w:val="1155CC"/>
            <w:sz w:val="28"/>
            <w:szCs w:val="28"/>
            <w:u w:val="single"/>
          </w:rPr>
          <w:t>bombing</w:t>
        </w:r>
      </w:hyperlink>
      <w:r>
        <w:rPr>
          <w:rFonts w:ascii="Times New Roman" w:eastAsia="Times New Roman" w:hAnsi="Times New Roman" w:cs="Times New Roman"/>
          <w:sz w:val="28"/>
          <w:szCs w:val="28"/>
        </w:rPr>
        <w:t xml:space="preserve"> of Gaza. This report will apparently use the </w:t>
      </w:r>
      <w:hyperlink r:id="rId14">
        <w:r>
          <w:rPr>
            <w:rFonts w:ascii="Times New Roman" w:eastAsia="Times New Roman" w:hAnsi="Times New Roman" w:cs="Times New Roman"/>
            <w:color w:val="1155CC"/>
            <w:sz w:val="28"/>
            <w:szCs w:val="28"/>
            <w:u w:val="single"/>
          </w:rPr>
          <w:t>word</w:t>
        </w:r>
      </w:hyperlink>
      <w:r>
        <w:rPr>
          <w:rFonts w:ascii="Times New Roman" w:eastAsia="Times New Roman" w:hAnsi="Times New Roman" w:cs="Times New Roman"/>
          <w:sz w:val="28"/>
          <w:szCs w:val="28"/>
        </w:rPr>
        <w:t xml:space="preserve"> “apartheid” to refer to Israel’s occupation of the Palestinians, according to the telegram.</w:t>
      </w:r>
    </w:p>
    <w:p w14:paraId="00000009"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Weissbrod relayed Tel Aviv’s instructions regarding the report prepared by a UNHRC-appointed committee to the Israeli diplomats through this </w:t>
      </w:r>
      <w:hyperlink r:id="rId15">
        <w:r>
          <w:rPr>
            <w:rFonts w:ascii="Times New Roman" w:eastAsia="Times New Roman" w:hAnsi="Times New Roman" w:cs="Times New Roman"/>
            <w:color w:val="1155CC"/>
            <w:sz w:val="28"/>
            <w:szCs w:val="28"/>
            <w:u w:val="single"/>
          </w:rPr>
          <w:t>telegram</w:t>
        </w:r>
      </w:hyperlink>
      <w:r>
        <w:rPr>
          <w:rFonts w:ascii="Times New Roman" w:eastAsia="Times New Roman" w:hAnsi="Times New Roman" w:cs="Times New Roman"/>
          <w:sz w:val="28"/>
          <w:szCs w:val="28"/>
        </w:rPr>
        <w:t>: “The main goal [for Israel] is to delegitimize the committee, its members and products” and “To prevent or delay further decisions.”</w:t>
      </w:r>
    </w:p>
    <w:p w14:paraId="0000000A"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After a four year investigation, on February 1, 2022, Amne</w:t>
      </w:r>
      <w:r>
        <w:rPr>
          <w:rFonts w:ascii="Times New Roman" w:eastAsia="Times New Roman" w:hAnsi="Times New Roman" w:cs="Times New Roman"/>
          <w:sz w:val="28"/>
          <w:szCs w:val="28"/>
        </w:rPr>
        <w:t xml:space="preserve">sty International released a 280-page </w:t>
      </w:r>
      <w:hyperlink r:id="rId16">
        <w:r>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xml:space="preserve"> with a sharp headline, “Israel’s Apartheid Against Palestinians.” Amnesty “concluded that Israel has perpetrated </w:t>
      </w:r>
      <w:r>
        <w:rPr>
          <w:rFonts w:ascii="Times New Roman" w:eastAsia="Times New Roman" w:hAnsi="Times New Roman" w:cs="Times New Roman"/>
          <w:sz w:val="28"/>
          <w:szCs w:val="28"/>
        </w:rPr>
        <w:t>the international wrong of apartheid, as a human rights violation and a violation of public international law wherever it imposes this system. It has assessed that almost all of Israel’s civilian administration and military authorities, as well as governme</w:t>
      </w:r>
      <w:r>
        <w:rPr>
          <w:rFonts w:ascii="Times New Roman" w:eastAsia="Times New Roman" w:hAnsi="Times New Roman" w:cs="Times New Roman"/>
          <w:sz w:val="28"/>
          <w:szCs w:val="28"/>
        </w:rPr>
        <w:t>ntal and quasigovernmental institutions, are involved in the enforcement of the system of apartheid against Palestinians across Israel and the OPT [Occupied Palestinian Territory] and against Palestinian refugees and their descendants outside the territory</w:t>
      </w:r>
      <w:r>
        <w:rPr>
          <w:rFonts w:ascii="Times New Roman" w:eastAsia="Times New Roman" w:hAnsi="Times New Roman" w:cs="Times New Roman"/>
          <w:sz w:val="28"/>
          <w:szCs w:val="28"/>
        </w:rPr>
        <w:t xml:space="preserve">.” Amnesty further said that these acts “amount to the crime against humanity of apartheid under both the Apartheid Convention and the Rome Statute.” Israel’s Foreign Minister Yair Lapid </w:t>
      </w:r>
      <w:hyperlink r:id="rId17">
        <w:r>
          <w:rPr>
            <w:rFonts w:ascii="Times New Roman" w:eastAsia="Times New Roman" w:hAnsi="Times New Roman" w:cs="Times New Roman"/>
            <w:color w:val="1155CC"/>
            <w:sz w:val="28"/>
            <w:szCs w:val="28"/>
            <w:u w:val="single"/>
          </w:rPr>
          <w:t>retaliated</w:t>
        </w:r>
      </w:hyperlink>
      <w:r>
        <w:rPr>
          <w:rFonts w:ascii="Times New Roman" w:eastAsia="Times New Roman" w:hAnsi="Times New Roman" w:cs="Times New Roman"/>
          <w:sz w:val="28"/>
          <w:szCs w:val="28"/>
        </w:rPr>
        <w:t xml:space="preserve"> by accusing Amnesty of quoting “lies shared by terrorist organizations.” As if on cue, Israel’s government </w:t>
      </w:r>
      <w:hyperlink r:id="rId18">
        <w:r>
          <w:rPr>
            <w:rFonts w:ascii="Times New Roman" w:eastAsia="Times New Roman" w:hAnsi="Times New Roman" w:cs="Times New Roman"/>
            <w:color w:val="1155CC"/>
            <w:sz w:val="28"/>
            <w:szCs w:val="28"/>
            <w:u w:val="single"/>
          </w:rPr>
          <w:t>accused</w:t>
        </w:r>
      </w:hyperlink>
      <w:r>
        <w:rPr>
          <w:rFonts w:ascii="Times New Roman" w:eastAsia="Times New Roman" w:hAnsi="Times New Roman" w:cs="Times New Roman"/>
          <w:sz w:val="28"/>
          <w:szCs w:val="28"/>
        </w:rPr>
        <w:t xml:space="preserve"> Amnesty of anti-Semitism. The Amnesty report will p</w:t>
      </w:r>
      <w:r>
        <w:rPr>
          <w:rFonts w:ascii="Times New Roman" w:eastAsia="Times New Roman" w:hAnsi="Times New Roman" w:cs="Times New Roman"/>
          <w:sz w:val="28"/>
          <w:szCs w:val="28"/>
        </w:rPr>
        <w:t>rovide key material for the UNHRC investigation.</w:t>
      </w:r>
    </w:p>
    <w:p w14:paraId="0000000B"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One of the immediate issues that will be the </w:t>
      </w:r>
      <w:hyperlink r:id="rId19">
        <w:r>
          <w:rPr>
            <w:rFonts w:ascii="Times New Roman" w:eastAsia="Times New Roman" w:hAnsi="Times New Roman" w:cs="Times New Roman"/>
            <w:color w:val="1155CC"/>
            <w:sz w:val="28"/>
            <w:szCs w:val="28"/>
            <w:u w:val="single"/>
          </w:rPr>
          <w:t>focus</w:t>
        </w:r>
      </w:hyperlink>
      <w:r>
        <w:rPr>
          <w:rFonts w:ascii="Times New Roman" w:eastAsia="Times New Roman" w:hAnsi="Times New Roman" w:cs="Times New Roman"/>
          <w:sz w:val="28"/>
          <w:szCs w:val="28"/>
        </w:rPr>
        <w:t xml:space="preserve"> of attention for the UNHRC session is Israel’</w:t>
      </w:r>
      <w:r>
        <w:rPr>
          <w:rFonts w:ascii="Times New Roman" w:eastAsia="Times New Roman" w:hAnsi="Times New Roman" w:cs="Times New Roman"/>
          <w:sz w:val="28"/>
          <w:szCs w:val="28"/>
        </w:rPr>
        <w:t xml:space="preserve">s </w:t>
      </w:r>
      <w:hyperlink r:id="rId20">
        <w:r>
          <w:rPr>
            <w:rFonts w:ascii="Times New Roman" w:eastAsia="Times New Roman" w:hAnsi="Times New Roman" w:cs="Times New Roman"/>
            <w:color w:val="1155CC"/>
            <w:sz w:val="28"/>
            <w:szCs w:val="28"/>
            <w:u w:val="single"/>
          </w:rPr>
          <w:t>Operation Guardian of the Walls</w:t>
        </w:r>
      </w:hyperlink>
      <w:r>
        <w:rPr>
          <w:rFonts w:ascii="Times New Roman" w:eastAsia="Times New Roman" w:hAnsi="Times New Roman" w:cs="Times New Roman"/>
          <w:sz w:val="28"/>
          <w:szCs w:val="28"/>
        </w:rPr>
        <w:t xml:space="preserve"> against the Palestinians in Gaza in May 2021. According to a July 2021 </w:t>
      </w:r>
      <w:hyperlink r:id="rId21">
        <w:r>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xml:space="preserve"> by Human Rights Watch (HRW), which looked at three Israeli strikes that were part of the operation “that killed 62 Palestinians,” there were “no evident military targets in the vicinity.”</w:t>
      </w:r>
      <w:r>
        <w:rPr>
          <w:rFonts w:ascii="Times New Roman" w:eastAsia="Times New Roman" w:hAnsi="Times New Roman" w:cs="Times New Roman"/>
          <w:sz w:val="28"/>
          <w:szCs w:val="28"/>
        </w:rPr>
        <w:t xml:space="preserve"> In its </w:t>
      </w:r>
      <w:hyperlink r:id="rId22">
        <w:r>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xml:space="preserve">, HRW used the term “war crimes” to describe attacks by “Israeli forces and Palestinian armed groups.” When the firing stopped </w:t>
      </w:r>
      <w:hyperlink r:id="rId23">
        <w:r>
          <w:rPr>
            <w:rFonts w:ascii="Times New Roman" w:eastAsia="Times New Roman" w:hAnsi="Times New Roman" w:cs="Times New Roman"/>
            <w:color w:val="1155CC"/>
            <w:sz w:val="28"/>
            <w:szCs w:val="28"/>
            <w:u w:val="single"/>
          </w:rPr>
          <w:t>after 11 days</w:t>
        </w:r>
      </w:hyperlink>
      <w:r>
        <w:rPr>
          <w:rFonts w:ascii="Times New Roman" w:eastAsia="Times New Roman" w:hAnsi="Times New Roman" w:cs="Times New Roman"/>
          <w:sz w:val="28"/>
          <w:szCs w:val="28"/>
        </w:rPr>
        <w:t xml:space="preserve">, the UNHRC </w:t>
      </w:r>
      <w:hyperlink r:id="rId24">
        <w:r>
          <w:rPr>
            <w:rFonts w:ascii="Times New Roman" w:eastAsia="Times New Roman" w:hAnsi="Times New Roman" w:cs="Times New Roman"/>
            <w:color w:val="1155CC"/>
            <w:sz w:val="28"/>
            <w:szCs w:val="28"/>
            <w:u w:val="single"/>
          </w:rPr>
          <w:t>passed</w:t>
        </w:r>
      </w:hyperlink>
      <w:r>
        <w:rPr>
          <w:rFonts w:ascii="Times New Roman" w:eastAsia="Times New Roman" w:hAnsi="Times New Roman" w:cs="Times New Roman"/>
          <w:sz w:val="28"/>
          <w:szCs w:val="28"/>
        </w:rPr>
        <w:t xml:space="preserve"> a resolution in late Ma</w:t>
      </w:r>
      <w:r>
        <w:rPr>
          <w:rFonts w:ascii="Times New Roman" w:eastAsia="Times New Roman" w:hAnsi="Times New Roman" w:cs="Times New Roman"/>
          <w:sz w:val="28"/>
          <w:szCs w:val="28"/>
        </w:rPr>
        <w:t xml:space="preserve">y 2021 to establish an “ongoing independent, international commission of inquiry” to investigate various crimes in the OPT, including East Jerusalem, and in Israel. Navi Pillay, the </w:t>
      </w:r>
      <w:hyperlink r:id="rId25">
        <w:r>
          <w:rPr>
            <w:rFonts w:ascii="Times New Roman" w:eastAsia="Times New Roman" w:hAnsi="Times New Roman" w:cs="Times New Roman"/>
            <w:color w:val="1155CC"/>
            <w:sz w:val="28"/>
            <w:szCs w:val="28"/>
            <w:u w:val="single"/>
          </w:rPr>
          <w:t>former</w:t>
        </w:r>
      </w:hyperlink>
      <w:r>
        <w:rPr>
          <w:rFonts w:ascii="Times New Roman" w:eastAsia="Times New Roman" w:hAnsi="Times New Roman" w:cs="Times New Roman"/>
          <w:sz w:val="28"/>
          <w:szCs w:val="28"/>
        </w:rPr>
        <w:t xml:space="preserve"> UN high commissioner for human rights and a former South African judge, was </w:t>
      </w:r>
      <w:hyperlink r:id="rId26">
        <w:r>
          <w:rPr>
            <w:rFonts w:ascii="Times New Roman" w:eastAsia="Times New Roman" w:hAnsi="Times New Roman" w:cs="Times New Roman"/>
            <w:color w:val="1155CC"/>
            <w:sz w:val="28"/>
            <w:szCs w:val="28"/>
            <w:u w:val="single"/>
          </w:rPr>
          <w:t>appo</w:t>
        </w:r>
        <w:r>
          <w:rPr>
            <w:rFonts w:ascii="Times New Roman" w:eastAsia="Times New Roman" w:hAnsi="Times New Roman" w:cs="Times New Roman"/>
            <w:color w:val="1155CC"/>
            <w:sz w:val="28"/>
            <w:szCs w:val="28"/>
            <w:u w:val="single"/>
          </w:rPr>
          <w:t>inted</w:t>
        </w:r>
      </w:hyperlink>
      <w:r>
        <w:rPr>
          <w:rFonts w:ascii="Times New Roman" w:eastAsia="Times New Roman" w:hAnsi="Times New Roman" w:cs="Times New Roman"/>
          <w:sz w:val="28"/>
          <w:szCs w:val="28"/>
        </w:rPr>
        <w:t xml:space="preserve"> to chair the three-person commission, which also included Miloon Kothari, an Indian architect; and Chris Sidoti, an Australian human rights lawyer. The commission is expected to present its </w:t>
      </w:r>
      <w:hyperlink r:id="rId27">
        <w:r>
          <w:rPr>
            <w:rFonts w:ascii="Times New Roman" w:eastAsia="Times New Roman" w:hAnsi="Times New Roman" w:cs="Times New Roman"/>
            <w:color w:val="1155CC"/>
            <w:sz w:val="28"/>
            <w:szCs w:val="28"/>
            <w:u w:val="single"/>
          </w:rPr>
          <w:t>first report</w:t>
        </w:r>
      </w:hyperlink>
      <w:r>
        <w:rPr>
          <w:rFonts w:ascii="Times New Roman" w:eastAsia="Times New Roman" w:hAnsi="Times New Roman" w:cs="Times New Roman"/>
          <w:sz w:val="28"/>
          <w:szCs w:val="28"/>
        </w:rPr>
        <w:t xml:space="preserve"> to the UNHRC in June.</w:t>
      </w:r>
    </w:p>
    <w:p w14:paraId="0000000C" w14:textId="77777777" w:rsidR="000F2549" w:rsidRDefault="006B7317">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The commission chaired by Pillay is the </w:t>
      </w:r>
      <w:hyperlink r:id="rId28">
        <w:r>
          <w:rPr>
            <w:rFonts w:ascii="Times New Roman" w:eastAsia="Times New Roman" w:hAnsi="Times New Roman" w:cs="Times New Roman"/>
            <w:color w:val="1155CC"/>
            <w:sz w:val="28"/>
            <w:szCs w:val="28"/>
            <w:u w:val="single"/>
          </w:rPr>
          <w:t>ninth</w:t>
        </w:r>
      </w:hyperlink>
      <w:r>
        <w:rPr>
          <w:rFonts w:ascii="Times New Roman" w:eastAsia="Times New Roman" w:hAnsi="Times New Roman" w:cs="Times New Roman"/>
          <w:sz w:val="28"/>
          <w:szCs w:val="28"/>
        </w:rPr>
        <w:t xml:space="preserve"> commission established by the UNHRC to investigate Israeli actions against the Palestinians. It has a very broad </w:t>
      </w:r>
      <w:hyperlink r:id="rId29">
        <w:r>
          <w:rPr>
            <w:rFonts w:ascii="Times New Roman" w:eastAsia="Times New Roman" w:hAnsi="Times New Roman" w:cs="Times New Roman"/>
            <w:color w:val="1155CC"/>
            <w:sz w:val="28"/>
            <w:szCs w:val="28"/>
            <w:u w:val="single"/>
          </w:rPr>
          <w:t>mandate</w:t>
        </w:r>
      </w:hyperlink>
      <w:r>
        <w:rPr>
          <w:rFonts w:ascii="Times New Roman" w:eastAsia="Times New Roman" w:hAnsi="Times New Roman" w:cs="Times New Roman"/>
          <w:sz w:val="28"/>
          <w:szCs w:val="28"/>
        </w:rPr>
        <w:t xml:space="preserve"> that includes to study violations of international humanitarian law, according to the “four Geneva Conventions o</w:t>
      </w:r>
      <w:r>
        <w:rPr>
          <w:rFonts w:ascii="Times New Roman" w:eastAsia="Times New Roman" w:hAnsi="Times New Roman" w:cs="Times New Roman"/>
          <w:sz w:val="28"/>
          <w:szCs w:val="28"/>
        </w:rPr>
        <w:t xml:space="preserve">f 1949,” which both Israel and Palestine are party to, and to continue to investigate these crimes into the future. It </w:t>
      </w:r>
      <w:r>
        <w:rPr>
          <w:rFonts w:ascii="Times New Roman" w:eastAsia="Times New Roman" w:hAnsi="Times New Roman" w:cs="Times New Roman"/>
          <w:sz w:val="28"/>
          <w:szCs w:val="28"/>
        </w:rPr>
        <w:lastRenderedPageBreak/>
        <w:t>is widely expected that Pillay’s report will use the word “apartheid” to define Israeli policy in the OPT. This would not be the first ti</w:t>
      </w:r>
      <w:r>
        <w:rPr>
          <w:rFonts w:ascii="Times New Roman" w:eastAsia="Times New Roman" w:hAnsi="Times New Roman" w:cs="Times New Roman"/>
          <w:sz w:val="28"/>
          <w:szCs w:val="28"/>
        </w:rPr>
        <w:t xml:space="preserve">me that a United Nations report has used this term to define Israeli actions against the Palestinians. In 2017, the UN Economic and Social Commission for Western Asia (ESCWA) </w:t>
      </w:r>
      <w:hyperlink r:id="rId30">
        <w:r>
          <w:rPr>
            <w:rFonts w:ascii="Times New Roman" w:eastAsia="Times New Roman" w:hAnsi="Times New Roman" w:cs="Times New Roman"/>
            <w:color w:val="1155CC"/>
            <w:sz w:val="28"/>
            <w:szCs w:val="28"/>
            <w:u w:val="single"/>
          </w:rPr>
          <w:t>released</w:t>
        </w:r>
      </w:hyperlink>
      <w:r>
        <w:rPr>
          <w:rFonts w:ascii="Times New Roman" w:eastAsia="Times New Roman" w:hAnsi="Times New Roman" w:cs="Times New Roman"/>
          <w:sz w:val="28"/>
          <w:szCs w:val="28"/>
        </w:rPr>
        <w:t xml:space="preserve"> a report prepared by Richard Falk, “</w:t>
      </w:r>
      <w:r>
        <w:rPr>
          <w:rFonts w:ascii="Times New Roman" w:eastAsia="Times New Roman" w:hAnsi="Times New Roman" w:cs="Times New Roman"/>
          <w:sz w:val="28"/>
          <w:szCs w:val="28"/>
          <w:highlight w:val="white"/>
        </w:rPr>
        <w:t xml:space="preserve">a former United Nations special rapporteur on the situation of human rights in the Palestinian territories </w:t>
      </w:r>
      <w:r>
        <w:rPr>
          <w:rFonts w:ascii="Times New Roman" w:eastAsia="Times New Roman" w:hAnsi="Times New Roman" w:cs="Times New Roman"/>
          <w:sz w:val="28"/>
          <w:szCs w:val="28"/>
        </w:rPr>
        <w:t>occupied since 1967,”</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and Virginia Tilley, “</w:t>
      </w:r>
      <w:r>
        <w:rPr>
          <w:rFonts w:ascii="Times New Roman" w:eastAsia="Times New Roman" w:hAnsi="Times New Roman" w:cs="Times New Roman"/>
          <w:sz w:val="28"/>
          <w:szCs w:val="28"/>
          <w:highlight w:val="white"/>
        </w:rPr>
        <w:t>a r</w:t>
      </w:r>
      <w:r>
        <w:rPr>
          <w:rFonts w:ascii="Times New Roman" w:eastAsia="Times New Roman" w:hAnsi="Times New Roman" w:cs="Times New Roman"/>
          <w:sz w:val="28"/>
          <w:szCs w:val="28"/>
          <w:highlight w:val="white"/>
        </w:rPr>
        <w:t>esearcher and professor of political science at Southern Illinois University</w:t>
      </w:r>
      <w:r>
        <w:rPr>
          <w:rFonts w:ascii="Times New Roman" w:eastAsia="Times New Roman" w:hAnsi="Times New Roman" w:cs="Times New Roman"/>
          <w:sz w:val="28"/>
          <w:szCs w:val="28"/>
        </w:rPr>
        <w:t xml:space="preserve">.” The report </w:t>
      </w:r>
      <w:hyperlink r:id="rId31">
        <w:r>
          <w:rPr>
            <w:rFonts w:ascii="Times New Roman" w:eastAsia="Times New Roman" w:hAnsi="Times New Roman" w:cs="Times New Roman"/>
            <w:color w:val="1155CC"/>
            <w:sz w:val="28"/>
            <w:szCs w:val="28"/>
            <w:u w:val="single"/>
          </w:rPr>
          <w:t>defined</w:t>
        </w:r>
      </w:hyperlink>
      <w:r>
        <w:rPr>
          <w:rFonts w:ascii="Times New Roman" w:eastAsia="Times New Roman" w:hAnsi="Times New Roman" w:cs="Times New Roman"/>
          <w:sz w:val="28"/>
          <w:szCs w:val="28"/>
        </w:rPr>
        <w:t xml:space="preserve"> Israeli policy again</w:t>
      </w:r>
      <w:r>
        <w:rPr>
          <w:rFonts w:ascii="Times New Roman" w:eastAsia="Times New Roman" w:hAnsi="Times New Roman" w:cs="Times New Roman"/>
          <w:sz w:val="28"/>
          <w:szCs w:val="28"/>
        </w:rPr>
        <w:t xml:space="preserve">st the Palestinians as “apartheid” as understood under international law (in his 2014 </w:t>
      </w:r>
      <w:hyperlink r:id="rId32">
        <w:r>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Falk had already used the term “apartheid”). The r</w:t>
      </w:r>
      <w:r>
        <w:rPr>
          <w:rFonts w:ascii="Times New Roman" w:eastAsia="Times New Roman" w:hAnsi="Times New Roman" w:cs="Times New Roman"/>
          <w:sz w:val="28"/>
          <w:szCs w:val="28"/>
        </w:rPr>
        <w:t xml:space="preserve">elease of that 2017 report led to the </w:t>
      </w:r>
      <w:hyperlink r:id="rId33">
        <w:r>
          <w:rPr>
            <w:rFonts w:ascii="Times New Roman" w:eastAsia="Times New Roman" w:hAnsi="Times New Roman" w:cs="Times New Roman"/>
            <w:color w:val="1155CC"/>
            <w:sz w:val="28"/>
            <w:szCs w:val="28"/>
            <w:u w:val="single"/>
          </w:rPr>
          <w:t>resignation</w:t>
        </w:r>
      </w:hyperlink>
      <w:r>
        <w:rPr>
          <w:rFonts w:ascii="Times New Roman" w:eastAsia="Times New Roman" w:hAnsi="Times New Roman" w:cs="Times New Roman"/>
          <w:sz w:val="28"/>
          <w:szCs w:val="28"/>
        </w:rPr>
        <w:t xml:space="preserve"> of ESCWA head Rima Khalaf, a distinguished Jordanian diplomat, after she faced “pressu</w:t>
      </w:r>
      <w:r>
        <w:rPr>
          <w:rFonts w:ascii="Times New Roman" w:eastAsia="Times New Roman" w:hAnsi="Times New Roman" w:cs="Times New Roman"/>
          <w:sz w:val="28"/>
          <w:szCs w:val="28"/>
        </w:rPr>
        <w:t>re from the [UN] secretary-general to withdraw the report.”</w:t>
      </w:r>
    </w:p>
    <w:p w14:paraId="0000000D" w14:textId="77777777" w:rsidR="000F2549" w:rsidRDefault="006B7317">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Hasbara 2.0</w:t>
      </w:r>
    </w:p>
    <w:p w14:paraId="0000000E"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In 2006, the Israeli government </w:t>
      </w:r>
      <w:hyperlink r:id="rId34">
        <w:r>
          <w:rPr>
            <w:rFonts w:ascii="Times New Roman" w:eastAsia="Times New Roman" w:hAnsi="Times New Roman" w:cs="Times New Roman"/>
            <w:color w:val="1155CC"/>
            <w:sz w:val="28"/>
            <w:szCs w:val="28"/>
            <w:highlight w:val="white"/>
            <w:u w:val="single"/>
          </w:rPr>
          <w:t>set up</w:t>
        </w:r>
      </w:hyperlink>
      <w:r>
        <w:rPr>
          <w:rFonts w:ascii="Times New Roman" w:eastAsia="Times New Roman" w:hAnsi="Times New Roman" w:cs="Times New Roman"/>
          <w:sz w:val="28"/>
          <w:szCs w:val="28"/>
          <w:highlight w:val="white"/>
        </w:rPr>
        <w:t xml:space="preserve"> a Ministry of Strategic Affairs to essentially run two campaigns, one against Iran and the other against the </w:t>
      </w:r>
      <w:hyperlink r:id="rId35">
        <w:r>
          <w:rPr>
            <w:rFonts w:ascii="Times New Roman" w:eastAsia="Times New Roman" w:hAnsi="Times New Roman" w:cs="Times New Roman"/>
            <w:color w:val="1155CC"/>
            <w:sz w:val="28"/>
            <w:szCs w:val="28"/>
            <w:highlight w:val="white"/>
            <w:u w:val="single"/>
          </w:rPr>
          <w:t>Boycott, Divestment and Sanctions (BDS) movement</w:t>
        </w:r>
      </w:hyperlink>
      <w:r>
        <w:rPr>
          <w:rFonts w:ascii="Times New Roman" w:eastAsia="Times New Roman" w:hAnsi="Times New Roman" w:cs="Times New Roman"/>
          <w:sz w:val="28"/>
          <w:szCs w:val="28"/>
          <w:highlight w:val="white"/>
        </w:rPr>
        <w:t xml:space="preserve">. This </w:t>
      </w:r>
      <w:r>
        <w:rPr>
          <w:rFonts w:ascii="Times New Roman" w:eastAsia="Times New Roman" w:hAnsi="Times New Roman" w:cs="Times New Roman"/>
          <w:i/>
          <w:sz w:val="28"/>
          <w:szCs w:val="28"/>
          <w:highlight w:val="white"/>
        </w:rPr>
        <w:t>hasbara</w:t>
      </w:r>
      <w:r>
        <w:rPr>
          <w:rFonts w:ascii="Times New Roman" w:eastAsia="Times New Roman" w:hAnsi="Times New Roman" w:cs="Times New Roman"/>
          <w:sz w:val="28"/>
          <w:szCs w:val="28"/>
          <w:highlight w:val="white"/>
        </w:rPr>
        <w:t xml:space="preserve"> (explaining or, more specifically, propaganda) ministry operated an </w:t>
      </w:r>
      <w:hyperlink r:id="rId36">
        <w:r>
          <w:rPr>
            <w:rFonts w:ascii="Times New Roman" w:eastAsia="Times New Roman" w:hAnsi="Times New Roman" w:cs="Times New Roman"/>
            <w:color w:val="1155CC"/>
            <w:sz w:val="28"/>
            <w:szCs w:val="28"/>
            <w:highlight w:val="white"/>
            <w:u w:val="single"/>
          </w:rPr>
          <w:t>information war</w:t>
        </w:r>
      </w:hyperlink>
      <w:r>
        <w:rPr>
          <w:rFonts w:ascii="Times New Roman" w:eastAsia="Times New Roman" w:hAnsi="Times New Roman" w:cs="Times New Roman"/>
          <w:sz w:val="28"/>
          <w:szCs w:val="28"/>
          <w:highlight w:val="white"/>
        </w:rPr>
        <w:t xml:space="preserve"> that sought to delegitimize BDS activists and to paint</w:t>
      </w:r>
      <w:r>
        <w:rPr>
          <w:rFonts w:ascii="Times New Roman" w:eastAsia="Times New Roman" w:hAnsi="Times New Roman" w:cs="Times New Roman"/>
          <w:sz w:val="28"/>
          <w:szCs w:val="28"/>
          <w:highlight w:val="white"/>
        </w:rPr>
        <w:t xml:space="preserve"> anyone who </w:t>
      </w:r>
      <w:hyperlink r:id="rId37">
        <w:r>
          <w:rPr>
            <w:rFonts w:ascii="Times New Roman" w:eastAsia="Times New Roman" w:hAnsi="Times New Roman" w:cs="Times New Roman"/>
            <w:color w:val="1155CC"/>
            <w:sz w:val="28"/>
            <w:szCs w:val="28"/>
            <w:highlight w:val="white"/>
            <w:u w:val="single"/>
          </w:rPr>
          <w:t>supported</w:t>
        </w:r>
      </w:hyperlink>
      <w:r>
        <w:rPr>
          <w:rFonts w:ascii="Times New Roman" w:eastAsia="Times New Roman" w:hAnsi="Times New Roman" w:cs="Times New Roman"/>
          <w:sz w:val="28"/>
          <w:szCs w:val="28"/>
          <w:highlight w:val="white"/>
        </w:rPr>
        <w:t xml:space="preserve"> the movement as an anti-Semite. Largely due to critic</w:t>
      </w:r>
      <w:r>
        <w:rPr>
          <w:rFonts w:ascii="Times New Roman" w:eastAsia="Times New Roman" w:hAnsi="Times New Roman" w:cs="Times New Roman"/>
          <w:sz w:val="28"/>
          <w:szCs w:val="28"/>
          <w:highlight w:val="white"/>
        </w:rPr>
        <w:t xml:space="preserve">isms of its heavy-handedness, the Ministry of Strategic Affairs was </w:t>
      </w:r>
      <w:hyperlink r:id="rId38">
        <w:r>
          <w:rPr>
            <w:rFonts w:ascii="Times New Roman" w:eastAsia="Times New Roman" w:hAnsi="Times New Roman" w:cs="Times New Roman"/>
            <w:color w:val="1155CC"/>
            <w:sz w:val="28"/>
            <w:szCs w:val="28"/>
            <w:highlight w:val="white"/>
            <w:u w:val="single"/>
          </w:rPr>
          <w:t>shut down</w:t>
        </w:r>
      </w:hyperlink>
      <w:r>
        <w:rPr>
          <w:rFonts w:ascii="Times New Roman" w:eastAsia="Times New Roman" w:hAnsi="Times New Roman" w:cs="Times New Roman"/>
          <w:sz w:val="28"/>
          <w:szCs w:val="28"/>
          <w:highlight w:val="white"/>
        </w:rPr>
        <w:t xml:space="preserve"> in July 2021 and some of its functions were </w:t>
      </w:r>
      <w:hyperlink r:id="rId39">
        <w:r>
          <w:rPr>
            <w:rFonts w:ascii="Times New Roman" w:eastAsia="Times New Roman" w:hAnsi="Times New Roman" w:cs="Times New Roman"/>
            <w:color w:val="1155CC"/>
            <w:sz w:val="28"/>
            <w:szCs w:val="28"/>
            <w:highlight w:val="white"/>
            <w:u w:val="single"/>
          </w:rPr>
          <w:t>shifted</w:t>
        </w:r>
      </w:hyperlink>
      <w:r>
        <w:rPr>
          <w:rFonts w:ascii="Times New Roman" w:eastAsia="Times New Roman" w:hAnsi="Times New Roman" w:cs="Times New Roman"/>
          <w:sz w:val="28"/>
          <w:szCs w:val="28"/>
          <w:highlight w:val="white"/>
        </w:rPr>
        <w:t xml:space="preserve"> to the Ministry of Foreign Affairs.</w:t>
      </w:r>
      <w:r>
        <w:rPr>
          <w:rFonts w:ascii="Times New Roman" w:eastAsia="Times New Roman" w:hAnsi="Times New Roman" w:cs="Times New Roman"/>
          <w:sz w:val="28"/>
          <w:szCs w:val="28"/>
        </w:rPr>
        <w:t xml:space="preserve"> Amir Weissbrod’s telegram from the Ministry of Foreign Affairs is essentially Hasbara 2.0.</w:t>
      </w:r>
    </w:p>
    <w:p w14:paraId="0000000F"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January 23, 2022, the Israeli government set up a new </w:t>
      </w:r>
      <w:hyperlink r:id="rId40">
        <w:r>
          <w:rPr>
            <w:rFonts w:ascii="Times New Roman" w:eastAsia="Times New Roman" w:hAnsi="Times New Roman" w:cs="Times New Roman"/>
            <w:color w:val="1155CC"/>
            <w:sz w:val="28"/>
            <w:szCs w:val="28"/>
            <w:u w:val="single"/>
          </w:rPr>
          <w:t>project</w:t>
        </w:r>
      </w:hyperlink>
      <w:r>
        <w:rPr>
          <w:rFonts w:ascii="Times New Roman" w:eastAsia="Times New Roman" w:hAnsi="Times New Roman" w:cs="Times New Roman"/>
          <w:sz w:val="28"/>
          <w:szCs w:val="28"/>
        </w:rPr>
        <w:t xml:space="preserve">—Concert—inside the Foreign Ministry. This well-funded project will carry forward the mission of Solomon’s Sling—“a Public Benefit Corporation (PBC) but </w:t>
      </w:r>
      <w:hyperlink r:id="rId41">
        <w:r>
          <w:rPr>
            <w:rFonts w:ascii="Times New Roman" w:eastAsia="Times New Roman" w:hAnsi="Times New Roman" w:cs="Times New Roman"/>
            <w:color w:val="1155CC"/>
            <w:sz w:val="28"/>
            <w:szCs w:val="28"/>
            <w:u w:val="single"/>
          </w:rPr>
          <w:t>controlled</w:t>
        </w:r>
      </w:hyperlink>
      <w:r>
        <w:rPr>
          <w:rFonts w:ascii="Times New Roman" w:eastAsia="Times New Roman" w:hAnsi="Times New Roman" w:cs="Times New Roman"/>
          <w:sz w:val="28"/>
          <w:szCs w:val="28"/>
        </w:rPr>
        <w:t xml:space="preserve"> by government representatives”—to burnish Israel’s image around the world, particularly in the West. Concert will be the means through which the Israeli government plans to transfer millions of dollars to nongovernment organizations and </w:t>
      </w:r>
      <w:r>
        <w:rPr>
          <w:rFonts w:ascii="Times New Roman" w:eastAsia="Times New Roman" w:hAnsi="Times New Roman" w:cs="Times New Roman"/>
          <w:sz w:val="28"/>
          <w:szCs w:val="28"/>
        </w:rPr>
        <w:t xml:space="preserve">media houses to ensure that the reporting about Israel is positive. “Delegitimization” of any </w:t>
      </w:r>
      <w:hyperlink r:id="rId42">
        <w:r>
          <w:rPr>
            <w:rFonts w:ascii="Times New Roman" w:eastAsia="Times New Roman" w:hAnsi="Times New Roman" w:cs="Times New Roman"/>
            <w:color w:val="1155CC"/>
            <w:sz w:val="28"/>
            <w:szCs w:val="28"/>
            <w:u w:val="single"/>
          </w:rPr>
          <w:t>critics</w:t>
        </w:r>
      </w:hyperlink>
      <w:r>
        <w:rPr>
          <w:rFonts w:ascii="Times New Roman" w:eastAsia="Times New Roman" w:hAnsi="Times New Roman" w:cs="Times New Roman"/>
          <w:sz w:val="28"/>
          <w:szCs w:val="28"/>
        </w:rPr>
        <w:t xml:space="preserve"> of Israel is part of the agenda this project aims to achieve.</w:t>
      </w:r>
    </w:p>
    <w:p w14:paraId="00000010"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telegram sent </w:t>
      </w:r>
      <w:r>
        <w:rPr>
          <w:rFonts w:ascii="Times New Roman" w:eastAsia="Times New Roman" w:hAnsi="Times New Roman" w:cs="Times New Roman"/>
          <w:sz w:val="28"/>
          <w:szCs w:val="28"/>
        </w:rPr>
        <w:t xml:space="preserve">by Weissbrod is </w:t>
      </w:r>
      <w:hyperlink r:id="rId43">
        <w:r>
          <w:rPr>
            <w:rFonts w:ascii="Times New Roman" w:eastAsia="Times New Roman" w:hAnsi="Times New Roman" w:cs="Times New Roman"/>
            <w:color w:val="1155CC"/>
            <w:sz w:val="28"/>
            <w:szCs w:val="28"/>
            <w:u w:val="single"/>
          </w:rPr>
          <w:t>part and parcel</w:t>
        </w:r>
      </w:hyperlink>
      <w:r>
        <w:rPr>
          <w:rFonts w:ascii="Times New Roman" w:eastAsia="Times New Roman" w:hAnsi="Times New Roman" w:cs="Times New Roman"/>
          <w:sz w:val="28"/>
          <w:szCs w:val="28"/>
        </w:rPr>
        <w:t xml:space="preserve"> of Hasbara 2.0. Weissbrod is an </w:t>
      </w:r>
      <w:r>
        <w:rPr>
          <w:rFonts w:ascii="Times New Roman" w:eastAsia="Times New Roman" w:hAnsi="Times New Roman" w:cs="Times New Roman"/>
          <w:sz w:val="28"/>
          <w:szCs w:val="28"/>
        </w:rPr>
        <w:lastRenderedPageBreak/>
        <w:t>experienced hand, having served Israel at the United Nations in Ne</w:t>
      </w:r>
      <w:r>
        <w:rPr>
          <w:rFonts w:ascii="Times New Roman" w:eastAsia="Times New Roman" w:hAnsi="Times New Roman" w:cs="Times New Roman"/>
          <w:sz w:val="28"/>
          <w:szCs w:val="28"/>
        </w:rPr>
        <w:t xml:space="preserve">w York and as an ambassador in Jordan, besides working in various ministries in Tel Aviv. In 2011, he </w:t>
      </w:r>
      <w:hyperlink r:id="rId44">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Haaretz that the diplomats from most countries understand Israel’s position relating to the “Pal</w:t>
      </w:r>
      <w:r>
        <w:rPr>
          <w:rFonts w:ascii="Times New Roman" w:eastAsia="Times New Roman" w:hAnsi="Times New Roman" w:cs="Times New Roman"/>
          <w:sz w:val="28"/>
          <w:szCs w:val="28"/>
        </w:rPr>
        <w:t>estinian Authority” “behind closed doors” but they “are not willing to state publicly what they readily say in a private meeting with Israeli representatives, which is often infuriating.” What such duplicity reveals is that these foreign representatives, w</w:t>
      </w:r>
      <w:r>
        <w:rPr>
          <w:rFonts w:ascii="Times New Roman" w:eastAsia="Times New Roman" w:hAnsi="Times New Roman" w:cs="Times New Roman"/>
          <w:sz w:val="28"/>
          <w:szCs w:val="28"/>
        </w:rPr>
        <w:t xml:space="preserve">ho agree with Israel “behind closed doors,” recognize that public opinion in their countries is against Israeli policy, but these representatives know that they must not annoy the Israelis or the U.S. diplomats, who would otherwise make life difficult for </w:t>
      </w:r>
      <w:r>
        <w:rPr>
          <w:rFonts w:ascii="Times New Roman" w:eastAsia="Times New Roman" w:hAnsi="Times New Roman" w:cs="Times New Roman"/>
          <w:sz w:val="28"/>
          <w:szCs w:val="28"/>
        </w:rPr>
        <w:t xml:space="preserve">their countries. (A senior Indian diplomat told me plainly that India </w:t>
      </w:r>
      <w:hyperlink r:id="rId45">
        <w:r>
          <w:rPr>
            <w:rFonts w:ascii="Times New Roman" w:eastAsia="Times New Roman" w:hAnsi="Times New Roman" w:cs="Times New Roman"/>
            <w:color w:val="1155CC"/>
            <w:sz w:val="28"/>
            <w:szCs w:val="28"/>
            <w:u w:val="single"/>
          </w:rPr>
          <w:t>normalized</w:t>
        </w:r>
      </w:hyperlink>
      <w:r>
        <w:rPr>
          <w:rFonts w:ascii="Times New Roman" w:eastAsia="Times New Roman" w:hAnsi="Times New Roman" w:cs="Times New Roman"/>
          <w:sz w:val="28"/>
          <w:szCs w:val="28"/>
        </w:rPr>
        <w:t xml:space="preserve"> relations with Israel in 1992 because the United States told New </w:t>
      </w:r>
      <w:r>
        <w:rPr>
          <w:rFonts w:ascii="Times New Roman" w:eastAsia="Times New Roman" w:hAnsi="Times New Roman" w:cs="Times New Roman"/>
          <w:sz w:val="28"/>
          <w:szCs w:val="28"/>
        </w:rPr>
        <w:t>Delhi that the “road to Washington had to go through Tel Aviv.”)</w:t>
      </w:r>
    </w:p>
    <w:p w14:paraId="00000011"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Israel recognizes that few of the countries in the UNHRC will vote against the report that is expected to brand it as an “</w:t>
      </w:r>
      <w:hyperlink r:id="rId46">
        <w:r>
          <w:rPr>
            <w:rFonts w:ascii="Times New Roman" w:eastAsia="Times New Roman" w:hAnsi="Times New Roman" w:cs="Times New Roman"/>
            <w:color w:val="1155CC"/>
            <w:sz w:val="28"/>
            <w:szCs w:val="28"/>
            <w:u w:val="single"/>
          </w:rPr>
          <w:t>apartheid state</w:t>
        </w:r>
      </w:hyperlink>
      <w:r>
        <w:rPr>
          <w:rFonts w:ascii="Times New Roman" w:eastAsia="Times New Roman" w:hAnsi="Times New Roman" w:cs="Times New Roman"/>
          <w:sz w:val="28"/>
          <w:szCs w:val="28"/>
        </w:rPr>
        <w:t>.” It will try to do two things to prevent the report from coming out: delegitimize the commissioners, notably Pillay, and ask the United States to use its membership on the UNHRC to del</w:t>
      </w:r>
      <w:r>
        <w:rPr>
          <w:rFonts w:ascii="Times New Roman" w:eastAsia="Times New Roman" w:hAnsi="Times New Roman" w:cs="Times New Roman"/>
          <w:sz w:val="28"/>
          <w:szCs w:val="28"/>
        </w:rPr>
        <w:t>ay the release of the report.</w:t>
      </w:r>
    </w:p>
    <w:p w14:paraId="00000012" w14:textId="77777777" w:rsidR="000F2549" w:rsidRDefault="006B7317">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War Crimes</w:t>
      </w:r>
    </w:p>
    <w:p w14:paraId="00000013"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March 2021, Fatou Bensouda, the prosecutor of the International Criminal Court (ICC), </w:t>
      </w:r>
      <w:hyperlink r:id="rId47">
        <w:r>
          <w:rPr>
            <w:rFonts w:ascii="Times New Roman" w:eastAsia="Times New Roman" w:hAnsi="Times New Roman" w:cs="Times New Roman"/>
            <w:color w:val="1155CC"/>
            <w:sz w:val="28"/>
            <w:szCs w:val="28"/>
            <w:u w:val="single"/>
          </w:rPr>
          <w:t>confirmed</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that her office had opened an investigation relating to “Rome Statute crimes” by Israel against the Palestinians. There are effectively four Rome Statute crimes: crime of genocide, crimes against humanity, war crimes and the crime of aggression. Each of th</w:t>
      </w:r>
      <w:r>
        <w:rPr>
          <w:rFonts w:ascii="Times New Roman" w:eastAsia="Times New Roman" w:hAnsi="Times New Roman" w:cs="Times New Roman"/>
          <w:sz w:val="28"/>
          <w:szCs w:val="28"/>
        </w:rPr>
        <w:t>ese crimes is horrendous.</w:t>
      </w:r>
    </w:p>
    <w:p w14:paraId="00000014" w14:textId="77777777" w:rsidR="000F2549" w:rsidRDefault="006B7317">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Israel fears is that a negative report in the UNHRC might provide evidence for the ICC investigation. On January 3, 2022, Israel’s Foreign Minister Yair Lapid </w:t>
      </w:r>
      <w:hyperlink r:id="rId48">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Israeli journalists that his government fears that this year a set of international institutions will try to portray Israel as an “apartheid state.” These institutions include the UNHRC, the ICC, t</w:t>
      </w:r>
      <w:r>
        <w:rPr>
          <w:rFonts w:ascii="Times New Roman" w:eastAsia="Times New Roman" w:hAnsi="Times New Roman" w:cs="Times New Roman"/>
          <w:sz w:val="28"/>
          <w:szCs w:val="28"/>
        </w:rPr>
        <w:t>he International Court of Justice, and the Committee on the Elimination of Racial Discrimination.</w:t>
      </w:r>
    </w:p>
    <w:p w14:paraId="00000015" w14:textId="77777777" w:rsidR="000F2549" w:rsidRDefault="006B7317">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In the press conference, Lapid </w:t>
      </w:r>
      <w:hyperlink r:id="rId49">
        <w:r>
          <w:rPr>
            <w:rFonts w:ascii="Times New Roman" w:eastAsia="Times New Roman" w:hAnsi="Times New Roman" w:cs="Times New Roman"/>
            <w:color w:val="1155CC"/>
            <w:sz w:val="28"/>
            <w:szCs w:val="28"/>
            <w:u w:val="single"/>
          </w:rPr>
          <w:t>called</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the characterization of Israel as an apartheid state “a despicable lie.” Two years ago, in June 2020, however, one of Israel’s </w:t>
      </w:r>
      <w:r>
        <w:rPr>
          <w:rFonts w:ascii="Times New Roman" w:eastAsia="Times New Roman" w:hAnsi="Times New Roman" w:cs="Times New Roman"/>
          <w:sz w:val="28"/>
          <w:szCs w:val="28"/>
        </w:rPr>
        <w:lastRenderedPageBreak/>
        <w:t>most respected human rights organizations—</w:t>
      </w:r>
      <w:hyperlink r:id="rId50">
        <w:r>
          <w:rPr>
            <w:rFonts w:ascii="Times New Roman" w:eastAsia="Times New Roman" w:hAnsi="Times New Roman" w:cs="Times New Roman"/>
            <w:color w:val="1155CC"/>
            <w:sz w:val="28"/>
            <w:szCs w:val="28"/>
            <w:u w:val="single"/>
          </w:rPr>
          <w:t>Yesh Din</w:t>
        </w:r>
      </w:hyperlink>
      <w:r>
        <w:rPr>
          <w:rFonts w:ascii="Times New Roman" w:eastAsia="Times New Roman" w:hAnsi="Times New Roman" w:cs="Times New Roman"/>
          <w:sz w:val="28"/>
          <w:szCs w:val="28"/>
        </w:rPr>
        <w:t xml:space="preserve">—published a </w:t>
      </w:r>
      <w:hyperlink r:id="rId51">
        <w:r>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xml:space="preserve"> with a startling conclusion: “It is a difficult statement to make, but the conclusion of this opinion is that the crime against humanity of apartheid is being co</w:t>
      </w:r>
      <w:r>
        <w:rPr>
          <w:rFonts w:ascii="Times New Roman" w:eastAsia="Times New Roman" w:hAnsi="Times New Roman" w:cs="Times New Roman"/>
          <w:sz w:val="28"/>
          <w:szCs w:val="28"/>
        </w:rPr>
        <w:t xml:space="preserve">mmitted in the West Bank. The perpetrators are Israelis, and the victims are Palestinians.” Such statements are anathema to Lapid and Weissbrod, but—according to Israeli human rights groups (including </w:t>
      </w:r>
      <w:hyperlink r:id="rId52">
        <w:r>
          <w:rPr>
            <w:rFonts w:ascii="Times New Roman" w:eastAsia="Times New Roman" w:hAnsi="Times New Roman" w:cs="Times New Roman"/>
            <w:color w:val="1155CC"/>
            <w:sz w:val="28"/>
            <w:szCs w:val="28"/>
            <w:u w:val="single"/>
          </w:rPr>
          <w:t>B’Tselem</w:t>
        </w:r>
      </w:hyperlink>
      <w:r>
        <w:rPr>
          <w:rFonts w:ascii="Times New Roman" w:eastAsia="Times New Roman" w:hAnsi="Times New Roman" w:cs="Times New Roman"/>
          <w:sz w:val="28"/>
          <w:szCs w:val="28"/>
        </w:rPr>
        <w:t xml:space="preserve">) and Palestinian human rights groups (including </w:t>
      </w:r>
      <w:hyperlink r:id="rId53">
        <w:r>
          <w:rPr>
            <w:rFonts w:ascii="Times New Roman" w:eastAsia="Times New Roman" w:hAnsi="Times New Roman" w:cs="Times New Roman"/>
            <w:color w:val="1155CC"/>
            <w:sz w:val="28"/>
            <w:szCs w:val="28"/>
            <w:u w:val="single"/>
          </w:rPr>
          <w:t>Al-Haq</w:t>
        </w:r>
      </w:hyperlink>
      <w:r>
        <w:rPr>
          <w:rFonts w:ascii="Times New Roman" w:eastAsia="Times New Roman" w:hAnsi="Times New Roman" w:cs="Times New Roman"/>
          <w:sz w:val="28"/>
          <w:szCs w:val="28"/>
        </w:rPr>
        <w:t xml:space="preserve"> and Addameer) as well as Amnesty International and Human Rights Watch—are a reflection of the fa</w:t>
      </w:r>
      <w:r>
        <w:rPr>
          <w:rFonts w:ascii="Times New Roman" w:eastAsia="Times New Roman" w:hAnsi="Times New Roman" w:cs="Times New Roman"/>
          <w:sz w:val="28"/>
          <w:szCs w:val="28"/>
        </w:rPr>
        <w:t>cts witnessed on the ground, and no amount of Hasbara 2.0 can erase these facts.</w:t>
      </w:r>
    </w:p>
    <w:sectPr w:rsidR="000F25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49"/>
    <w:rsid w:val="000F2549"/>
    <w:rsid w:val="006B73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BDB76041-B299-214F-BF0C-AA5CE732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ljazeera.com/news/2021/12/31/palestine-gaza-young-victims-israel-bombardment-may" TargetMode="External"/><Relationship Id="rId18" Type="http://schemas.openxmlformats.org/officeDocument/2006/relationships/hyperlink" Target="https://twitter.com/IsraelMFA/status/1488170053866606595" TargetMode="External"/><Relationship Id="rId26" Type="http://schemas.openxmlformats.org/officeDocument/2006/relationships/hyperlink" Target="https://www.ohchr.org/EN/HRBodies/HRC/Pages/NewsDetail.aspx?NewsID=27331&amp;LangID=E" TargetMode="External"/><Relationship Id="rId39" Type="http://schemas.openxmlformats.org/officeDocument/2006/relationships/hyperlink" Target="https://main.knesset.gov.il/Activity/plenum/Pages/SessionItem.aspx?itemID=2161016" TargetMode="External"/><Relationship Id="rId21" Type="http://schemas.openxmlformats.org/officeDocument/2006/relationships/hyperlink" Target="https://www.hrw.org/news/2021/07/27/gaza-apparent-war-crimes-during-may-fighting" TargetMode="External"/><Relationship Id="rId34" Type="http://schemas.openxmlformats.org/officeDocument/2006/relationships/hyperlink" Target="https://www.middleeastmonitor.com/20200815-from-fighting-bds-to-fighting-delegitimisation-israels-ministry-of-strategic-affairs-code-for-battling-accountability/" TargetMode="External"/><Relationship Id="rId42" Type="http://schemas.openxmlformats.org/officeDocument/2006/relationships/hyperlink" Target="https://www.972mag.com/hasbara-funding-foreign-agents/" TargetMode="External"/><Relationship Id="rId47" Type="http://schemas.openxmlformats.org/officeDocument/2006/relationships/hyperlink" Target="https://www.icc-cpi.int/Pages/item.aspx?name=210303-prosecutor-statement-investigation-palestine" TargetMode="External"/><Relationship Id="rId50" Type="http://schemas.openxmlformats.org/officeDocument/2006/relationships/hyperlink" Target="https://www.yesh-din.org/en/" TargetMode="External"/><Relationship Id="rId55" Type="http://schemas.openxmlformats.org/officeDocument/2006/relationships/theme" Target="theme/theme1.xml"/><Relationship Id="rId7" Type="http://schemas.openxmlformats.org/officeDocument/2006/relationships/hyperlink" Target="https://tinyurl.com/y2hdjcpo" TargetMode="External"/><Relationship Id="rId2" Type="http://schemas.openxmlformats.org/officeDocument/2006/relationships/settings" Target="settings.xml"/><Relationship Id="rId16" Type="http://schemas.openxmlformats.org/officeDocument/2006/relationships/hyperlink" Target="https://www.amnesty.org/en/wp-content/uploads/2022/02/MDE1551412022ENGLISH.pdf" TargetMode="External"/><Relationship Id="rId29" Type="http://schemas.openxmlformats.org/officeDocument/2006/relationships/hyperlink" Target="https://www.ohchr.org/Documents/HRBodies/HRCouncil/CoIOPT/TORs-UN-Independent_ICI_Occupied_Palestinian_Territories.pdf" TargetMode="External"/><Relationship Id="rId11" Type="http://schemas.openxmlformats.org/officeDocument/2006/relationships/hyperlink" Target="https://news.walla.co.il/item/3485223" TargetMode="External"/><Relationship Id="rId24" Type="http://schemas.openxmlformats.org/officeDocument/2006/relationships/hyperlink" Target="https://www.ohchr.org/EN/HRBodies/HRC/Pages/NewsDetail.aspx?NewsID=27119&amp;LangID=E" TargetMode="External"/><Relationship Id="rId32" Type="http://schemas.openxmlformats.org/officeDocument/2006/relationships/hyperlink" Target="https://www.ohchr.org/EN/HRBodies/HRC/RegularSessions/Session25/Documents/A-HRC-25-67_en.doc" TargetMode="External"/><Relationship Id="rId37" Type="http://schemas.openxmlformats.org/officeDocument/2006/relationships/hyperlink" Target="https://www.middleeastmonitor.com/20200815-from-fighting-bds-to-fighting-delegitimisation-israels-ministry-of-strategic-affairs-code-for-battling-accountability/" TargetMode="External"/><Relationship Id="rId40" Type="http://schemas.openxmlformats.org/officeDocument/2006/relationships/hyperlink" Target="https://www.the7eye.org.il/443586" TargetMode="External"/><Relationship Id="rId45" Type="http://schemas.openxmlformats.org/officeDocument/2006/relationships/hyperlink" Target="https://www.aljazeera.com/opinions/2017/1/29/25-years-of-normalised-india-israel-relations" TargetMode="External"/><Relationship Id="rId53" Type="http://schemas.openxmlformats.org/officeDocument/2006/relationships/hyperlink" Target="https://www.alhaq.org/advocacy/19415.html" TargetMode="External"/><Relationship Id="rId5" Type="http://schemas.openxmlformats.org/officeDocument/2006/relationships/hyperlink" Target="https://mayday.leftword.com/" TargetMode="External"/><Relationship Id="rId10" Type="http://schemas.openxmlformats.org/officeDocument/2006/relationships/hyperlink" Target="https://mayday.leftword.com/catalog/product/view/id/21820" TargetMode="External"/><Relationship Id="rId19" Type="http://schemas.openxmlformats.org/officeDocument/2006/relationships/hyperlink" Target="https://www.ohchr.org/EN/HRBodies/HRC/RegularSessions/Session49/Pages/49RegularSession.aspx" TargetMode="External"/><Relationship Id="rId31" Type="http://schemas.openxmlformats.org/officeDocument/2006/relationships/hyperlink" Target="https://www.unescwa.org/news/escwa-launches-report-israeli-practices-towards-palestinian-people-and-question-apartheid" TargetMode="External"/><Relationship Id="rId44" Type="http://schemas.openxmlformats.org/officeDocument/2006/relationships/hyperlink" Target="https://www.haaretz.com/1.5035865" TargetMode="External"/><Relationship Id="rId52" Type="http://schemas.openxmlformats.org/officeDocument/2006/relationships/hyperlink" Target="https://www.btselem.org/publications/fulltext/202101_this_is_apartheid"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news.walla.co.il/item/3485223" TargetMode="External"/><Relationship Id="rId22" Type="http://schemas.openxmlformats.org/officeDocument/2006/relationships/hyperlink" Target="https://www.hrw.org/news/2021/07/27/gaza-apparent-war-crimes-during-may-fighting" TargetMode="External"/><Relationship Id="rId27" Type="http://schemas.openxmlformats.org/officeDocument/2006/relationships/hyperlink" Target="https://www.reuters.com/world/middle-east/former-un-rights-boss-head-probe-into-israel-hamas-alleged-crimes-2021-07-22/" TargetMode="External"/><Relationship Id="rId30" Type="http://schemas.openxmlformats.org/officeDocument/2006/relationships/hyperlink" Target="https://www.unescwa.org/news/escwa-launches-report-israeli-practices-towards-palestinian-people-and-question-apartheid" TargetMode="External"/><Relationship Id="rId35" Type="http://schemas.openxmlformats.org/officeDocument/2006/relationships/hyperlink" Target="https://bdsmovement.net/" TargetMode="External"/><Relationship Id="rId43" Type="http://schemas.openxmlformats.org/officeDocument/2006/relationships/hyperlink" Target="https://www.middleeastmonitor.com/20220128-israel-throws-millions-into-new-clandestine-hasbara-initiative/" TargetMode="External"/><Relationship Id="rId48" Type="http://schemas.openxmlformats.org/officeDocument/2006/relationships/hyperlink" Target="https://www.timesofisrael.com/lapid-2022-will-see-intense-effort-to-paint-israel-as-apartheid-state/" TargetMode="External"/><Relationship Id="rId8" Type="http://schemas.openxmlformats.org/officeDocument/2006/relationships/hyperlink" Target="https://smile.amazon.com/Darker-Nations-Peoples-History-Third/dp/1595583424/?tag=alternorg08-20" TargetMode="External"/><Relationship Id="rId51" Type="http://schemas.openxmlformats.org/officeDocument/2006/relationships/hyperlink" Target="https://s3-eu-west-1.amazonaws.com/files.yesh-din.org/Apartheid+2020/Apartheid+ENG.pdf" TargetMode="External"/><Relationship Id="rId3" Type="http://schemas.openxmlformats.org/officeDocument/2006/relationships/webSettings" Target="webSettings.xml"/><Relationship Id="rId12" Type="http://schemas.openxmlformats.org/officeDocument/2006/relationships/hyperlink" Target="https://www.ohchr.org/EN/HRBodies/HRC/RegularSessions/Session49/Pages/49RegularSession.aspx" TargetMode="External"/><Relationship Id="rId17" Type="http://schemas.openxmlformats.org/officeDocument/2006/relationships/hyperlink" Target="https://twitter.com/i/web/status/1488170042722299906" TargetMode="External"/><Relationship Id="rId25" Type="http://schemas.openxmlformats.org/officeDocument/2006/relationships/hyperlink" Target="https://www.un.org/sg/en/content/sg/statement/2014-06-27/secretary-generals-message-event-honouring-ms-navi-pillay-un-high" TargetMode="External"/><Relationship Id="rId33" Type="http://schemas.openxmlformats.org/officeDocument/2006/relationships/hyperlink" Target="https://www.middleeasteye.net/fr/news/head-uns-escwa-resigns-over-report-apartheid-israel-1837813357" TargetMode="External"/><Relationship Id="rId38" Type="http://schemas.openxmlformats.org/officeDocument/2006/relationships/hyperlink" Target="https://www.972mag.com/hasbara-funding-foreign-agents/" TargetMode="External"/><Relationship Id="rId46" Type="http://schemas.openxmlformats.org/officeDocument/2006/relationships/hyperlink" Target="https://news.walla.co.il/item/3485223" TargetMode="External"/><Relationship Id="rId20" Type="http://schemas.openxmlformats.org/officeDocument/2006/relationships/hyperlink" Target="https://www.aljazeera.com/news/2021/12/31/palestine-gaza-young-victims-israel-bombardment-may" TargetMode="External"/><Relationship Id="rId41" Type="http://schemas.openxmlformats.org/officeDocument/2006/relationships/hyperlink" Target="https://www.972mag.com/hasbara-funding-foreign-agents/"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hetricontinental.org" TargetMode="External"/><Relationship Id="rId15" Type="http://schemas.openxmlformats.org/officeDocument/2006/relationships/hyperlink" Target="https://news.walla.co.il/item/3485223" TargetMode="External"/><Relationship Id="rId23" Type="http://schemas.openxmlformats.org/officeDocument/2006/relationships/hyperlink" Target="https://apnews.com/article/israel-palestinian-cease-fire-hamas-caac81bc36fe9be67ac2f7c27000c74b" TargetMode="External"/><Relationship Id="rId28" Type="http://schemas.openxmlformats.org/officeDocument/2006/relationships/hyperlink" Target="https://www.aljazeera.com/news/2021/7/22/ex-un-rights-chief-to-lead-probe-into-israeli-palestinian-abuses" TargetMode="External"/><Relationship Id="rId36" Type="http://schemas.openxmlformats.org/officeDocument/2006/relationships/hyperlink" Target="https://inthesetimes.com/features/BDS-movement-Israel-Palestine-activists-boycott-occupation.html" TargetMode="External"/><Relationship Id="rId49" Type="http://schemas.openxmlformats.org/officeDocument/2006/relationships/hyperlink" Target="https://www.timesofisrael.com/lapid-2022-will-see-intense-effort-to-paint-israel-as-apartheid-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2189</Words>
  <Characters>12479</Characters>
  <Application>Microsoft Office Word</Application>
  <DocSecurity>0</DocSecurity>
  <Lines>103</Lines>
  <Paragraphs>29</Paragraphs>
  <ScaleCrop>false</ScaleCrop>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2022-02-14T19:40:00Z</dcterms:created>
  <dcterms:modified xsi:type="dcterms:W3CDTF">2022-02-14T19:41:00Z</dcterms:modified>
</cp:coreProperties>
</file>