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Headline: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As the U.S. Withdraws From Afghanistan, China Forges Ties With the Taliban</w:t>
      </w:r>
    </w:p>
    <w:p w14:paraId="00000002" w14:textId="77777777" w:rsidR="001B4E5F" w:rsidRDefault="004F1E70">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By Vijay Prashad</w:t>
      </w:r>
    </w:p>
    <w:p w14:paraId="00000003" w14:textId="77777777" w:rsidR="001B4E5F" w:rsidRDefault="004F1E70">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Author Bio:</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color w:val="000000"/>
          <w:sz w:val="28"/>
          <w:szCs w:val="28"/>
          <w:highlight w:val="white"/>
        </w:rPr>
        <w:t xml:space="preserve">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highlight w:val="white"/>
        </w:rPr>
        <w:t>Vijay Prashad</w:t>
      </w:r>
      <w:r>
        <w:rPr>
          <w:rFonts w:ascii="Times New Roman" w:eastAsia="Times New Roman" w:hAnsi="Times New Roman" w:cs="Times New Roman"/>
          <w:color w:val="000000"/>
          <w:sz w:val="28"/>
          <w:szCs w:val="28"/>
          <w:highlight w:val="white"/>
        </w:rPr>
        <w:t xml:space="preserve"> is an Indian historian, editor and journalist. He is a writing fellow and chief correspondent at </w:t>
      </w:r>
      <w:r>
        <w:rPr>
          <w:rFonts w:ascii="Times New Roman" w:eastAsia="Times New Roman" w:hAnsi="Times New Roman" w:cs="Times New Roman"/>
          <w:sz w:val="28"/>
          <w:szCs w:val="28"/>
          <w:highlight w:val="white"/>
        </w:rPr>
        <w:t>Globetrotter</w:t>
      </w:r>
      <w:r>
        <w:rPr>
          <w:rFonts w:ascii="Times New Roman" w:eastAsia="Times New Roman" w:hAnsi="Times New Roman" w:cs="Times New Roman"/>
          <w:color w:val="000000"/>
          <w:sz w:val="28"/>
          <w:szCs w:val="28"/>
          <w:highlight w:val="white"/>
        </w:rPr>
        <w:t xml:space="preserve">. He is the chief editor of </w:t>
      </w:r>
      <w:hyperlink r:id="rId5">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color w:val="000000"/>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color w:val="000000"/>
          <w:sz w:val="28"/>
          <w:szCs w:val="28"/>
          <w:highlight w:val="white"/>
        </w:rPr>
        <w:t xml:space="preserve">. He is a senior non-resident fellow at </w:t>
      </w:r>
      <w:hyperlink r:id="rId7">
        <w:r>
          <w:rPr>
            <w:rFonts w:ascii="Times New Roman" w:eastAsia="Times New Roman" w:hAnsi="Times New Roman" w:cs="Times New Roman"/>
            <w:color w:val="1155CC"/>
            <w:sz w:val="28"/>
            <w:szCs w:val="28"/>
            <w:highlight w:val="white"/>
            <w:u w:val="single"/>
          </w:rPr>
          <w:t>Chongyang Institute for Financial Studies</w:t>
        </w:r>
      </w:hyperlink>
      <w:r>
        <w:rPr>
          <w:rFonts w:ascii="Times New Roman" w:eastAsia="Times New Roman" w:hAnsi="Times New Roman" w:cs="Times New Roman"/>
          <w:color w:val="000000"/>
          <w:sz w:val="28"/>
          <w:szCs w:val="28"/>
          <w:highlight w:val="white"/>
        </w:rPr>
        <w:t>, Renmin University of China. He ha</w:t>
      </w:r>
      <w:r>
        <w:rPr>
          <w:rFonts w:ascii="Times New Roman" w:eastAsia="Times New Roman" w:hAnsi="Times New Roman" w:cs="Times New Roman"/>
          <w:color w:val="000000"/>
          <w:sz w:val="28"/>
          <w:szCs w:val="28"/>
          <w:highlight w:val="white"/>
        </w:rPr>
        <w:t xml:space="preserve">s written more than 20 books, including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color w:val="000000"/>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color w:val="000000"/>
          <w:sz w:val="28"/>
          <w:szCs w:val="28"/>
          <w:highlight w:val="white"/>
        </w:rPr>
        <w:t xml:space="preserve">. His latest book is </w:t>
      </w:r>
      <w:hyperlink r:id="rId10">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color w:val="000000"/>
          <w:sz w:val="28"/>
          <w:szCs w:val="28"/>
          <w:highlight w:val="white"/>
        </w:rPr>
        <w:t>, with an introduction by Evo Morales Ayma.</w:t>
      </w:r>
    </w:p>
    <w:p w14:paraId="00000004" w14:textId="77777777" w:rsidR="001B4E5F" w:rsidRDefault="004F1E70">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Source:</w:t>
      </w:r>
      <w:r>
        <w:rPr>
          <w:rFonts w:ascii="Times New Roman" w:eastAsia="Times New Roman" w:hAnsi="Times New Roman" w:cs="Times New Roman"/>
          <w:color w:val="000000"/>
          <w:sz w:val="28"/>
          <w:szCs w:val="28"/>
          <w:highlight w:val="white"/>
        </w:rPr>
        <w:t xml:space="preserve"> Globetrotter</w:t>
      </w:r>
    </w:p>
    <w:p w14:paraId="00000005" w14:textId="77777777" w:rsidR="001B4E5F" w:rsidRDefault="004F1E70">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Tags:</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 xml:space="preserve">Middle East/Afghanistan, Asia/China, </w:t>
      </w:r>
      <w:r>
        <w:rPr>
          <w:rFonts w:ascii="Times New Roman" w:eastAsia="Times New Roman" w:hAnsi="Times New Roman" w:cs="Times New Roman"/>
          <w:color w:val="000000"/>
          <w:sz w:val="28"/>
          <w:szCs w:val="28"/>
          <w:highlight w:val="white"/>
        </w:rPr>
        <w:t xml:space="preserve">Politics, War, History, Asia, </w:t>
      </w:r>
      <w:r>
        <w:rPr>
          <w:rFonts w:ascii="Times New Roman" w:eastAsia="Times New Roman" w:hAnsi="Times New Roman" w:cs="Times New Roman"/>
          <w:sz w:val="28"/>
          <w:szCs w:val="28"/>
          <w:highlight w:val="white"/>
        </w:rPr>
        <w:t xml:space="preserve">Asia/Pakistan, Asia/India, North America/United States of America, Middle East/Turkey, Asia/Tajikistan, Europe/Russia, Middle East/Syria, Opinion, News, </w:t>
      </w:r>
      <w:r>
        <w:rPr>
          <w:rFonts w:ascii="Times New Roman" w:eastAsia="Times New Roman" w:hAnsi="Times New Roman" w:cs="Times New Roman"/>
          <w:color w:val="000000"/>
          <w:sz w:val="28"/>
          <w:szCs w:val="28"/>
          <w:highlight w:val="white"/>
        </w:rPr>
        <w:t>Time-Sensitive</w:t>
      </w:r>
    </w:p>
    <w:p w14:paraId="00000006" w14:textId="77777777" w:rsidR="001B4E5F" w:rsidRDefault="001B4E5F">
      <w:pPr>
        <w:widowControl w:val="0"/>
        <w:spacing w:before="200" w:after="200" w:line="276" w:lineRule="auto"/>
        <w:rPr>
          <w:rFonts w:ascii="Times New Roman" w:eastAsia="Times New Roman" w:hAnsi="Times New Roman" w:cs="Times New Roman"/>
          <w:b/>
          <w:sz w:val="28"/>
          <w:szCs w:val="28"/>
        </w:rPr>
      </w:pPr>
    </w:p>
    <w:p w14:paraId="00000007" w14:textId="77777777" w:rsidR="001B4E5F" w:rsidRDefault="004F1E70">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highlight w:val="white"/>
        </w:rPr>
        <w:t>[Article Body:]</w:t>
      </w:r>
    </w:p>
    <w:p w14:paraId="00000008"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On J</w:t>
      </w:r>
      <w:r>
        <w:rPr>
          <w:rFonts w:ascii="Times New Roman" w:eastAsia="Times New Roman" w:hAnsi="Times New Roman" w:cs="Times New Roman"/>
          <w:sz w:val="28"/>
          <w:szCs w:val="28"/>
        </w:rPr>
        <w:t>uly 28, 2021, in the Chinese city of Tianjin, China’s Foreign Minister Wang Yi met with a visiting delegation from Afghanistan. The leader of the delegation was Mullah Abdul Ghani Baradar, the co-founder of the Taliban and head of its political commission.</w:t>
      </w:r>
      <w:r>
        <w:rPr>
          <w:rFonts w:ascii="Times New Roman" w:eastAsia="Times New Roman" w:hAnsi="Times New Roman" w:cs="Times New Roman"/>
          <w:sz w:val="28"/>
          <w:szCs w:val="28"/>
        </w:rPr>
        <w:t xml:space="preserve"> The Taliban has been making significant territorial gains as the U.S. military withdraws from Afghanistan. During the meeting, China’s Wang Yi </w:t>
      </w:r>
      <w:hyperlink r:id="rId11">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Mullah Baradar that the U.S.</w:t>
      </w:r>
      <w:r>
        <w:rPr>
          <w:rFonts w:ascii="Times New Roman" w:eastAsia="Times New Roman" w:hAnsi="Times New Roman" w:cs="Times New Roman"/>
          <w:sz w:val="28"/>
          <w:szCs w:val="28"/>
        </w:rPr>
        <w:t xml:space="preserve"> policy in the Central Asian country has failed, since the United States had not been able to establish a government that is both stable and pro-Western. In fact, Pakistan’s Prime Minister Imran Khan also emphasized this point and </w:t>
      </w:r>
      <w:hyperlink r:id="rId12">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PBS in an interview on July 27 that the U.S. had “really messed it up” in Afghanistan. The government in Kabul—led by President Ashraf Ghani—remains locked in an armed struggle with the Taliban, which seems likely</w:t>
      </w:r>
      <w:r>
        <w:rPr>
          <w:rFonts w:ascii="Times New Roman" w:eastAsia="Times New Roman" w:hAnsi="Times New Roman" w:cs="Times New Roman"/>
          <w:sz w:val="28"/>
          <w:szCs w:val="28"/>
        </w:rPr>
        <w:t xml:space="preserve"> to march into Kabul by next summer.</w:t>
      </w:r>
    </w:p>
    <w:p w14:paraId="00000009"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China’s meetings with the Taliban are practical. China and Afghanistan share a very short—76-kilometer—border, which is relatively unpassable. But the real transit point between the two countries is Tajikistan, which ha</w:t>
      </w:r>
      <w:r>
        <w:rPr>
          <w:rFonts w:ascii="Times New Roman" w:eastAsia="Times New Roman" w:hAnsi="Times New Roman" w:cs="Times New Roman"/>
          <w:sz w:val="28"/>
          <w:szCs w:val="28"/>
        </w:rPr>
        <w:t xml:space="preserve">s long feared the return of the Taliban to Kabul and the emergence of a free hand to extremism in Central Asia once more. From 1992 to 1997, a terrible civil war took place in Tajikistan between the government and the now-banned Islamic Renaissance Party; </w:t>
      </w:r>
      <w:r>
        <w:rPr>
          <w:rFonts w:ascii="Times New Roman" w:eastAsia="Times New Roman" w:hAnsi="Times New Roman" w:cs="Times New Roman"/>
          <w:sz w:val="28"/>
          <w:szCs w:val="28"/>
        </w:rPr>
        <w:t>tensions over the growth of Taliban-inspired Islamism remain intact in the country.</w:t>
      </w:r>
    </w:p>
    <w:p w14:paraId="0000000A"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Tajikistan’s President Emomali Rahmon has sought assistance from </w:t>
      </w:r>
      <w:hyperlink r:id="rId13">
        <w:r>
          <w:rPr>
            <w:rFonts w:ascii="Times New Roman" w:eastAsia="Times New Roman" w:hAnsi="Times New Roman" w:cs="Times New Roman"/>
            <w:color w:val="0563C1"/>
            <w:sz w:val="28"/>
            <w:szCs w:val="28"/>
            <w:u w:val="single"/>
          </w:rPr>
          <w:t>Moscow</w:t>
        </w:r>
      </w:hyperlink>
      <w:r>
        <w:rPr>
          <w:rFonts w:ascii="Times New Roman" w:eastAsia="Times New Roman" w:hAnsi="Times New Roman" w:cs="Times New Roman"/>
          <w:sz w:val="28"/>
          <w:szCs w:val="28"/>
        </w:rPr>
        <w:t xml:space="preserve"> and Beijing to help in case his country is over</w:t>
      </w:r>
      <w:r>
        <w:rPr>
          <w:rFonts w:ascii="Times New Roman" w:eastAsia="Times New Roman" w:hAnsi="Times New Roman" w:cs="Times New Roman"/>
          <w:sz w:val="28"/>
          <w:szCs w:val="28"/>
        </w:rPr>
        <w:t>run by refugees from Afghanistan. The Shanghai Cooperation Organization (</w:t>
      </w:r>
      <w:hyperlink r:id="rId14">
        <w:r>
          <w:rPr>
            <w:rFonts w:ascii="Times New Roman" w:eastAsia="Times New Roman" w:hAnsi="Times New Roman" w:cs="Times New Roman"/>
            <w:color w:val="1155CC"/>
            <w:sz w:val="28"/>
            <w:szCs w:val="28"/>
            <w:u w:val="single"/>
          </w:rPr>
          <w:t>SCO</w:t>
        </w:r>
      </w:hyperlink>
      <w:r>
        <w:rPr>
          <w:rFonts w:ascii="Times New Roman" w:eastAsia="Times New Roman" w:hAnsi="Times New Roman" w:cs="Times New Roman"/>
          <w:sz w:val="28"/>
          <w:szCs w:val="28"/>
        </w:rPr>
        <w:t xml:space="preserve">)-Afghanistan Contact Group </w:t>
      </w:r>
      <w:hyperlink r:id="rId15">
        <w:r>
          <w:rPr>
            <w:rFonts w:ascii="Times New Roman" w:eastAsia="Times New Roman" w:hAnsi="Times New Roman" w:cs="Times New Roman"/>
            <w:color w:val="1155CC"/>
            <w:sz w:val="28"/>
            <w:szCs w:val="28"/>
            <w:u w:val="single"/>
          </w:rPr>
          <w:t>met</w:t>
        </w:r>
      </w:hyperlink>
      <w:r>
        <w:rPr>
          <w:rFonts w:ascii="Times New Roman" w:eastAsia="Times New Roman" w:hAnsi="Times New Roman" w:cs="Times New Roman"/>
          <w:sz w:val="28"/>
          <w:szCs w:val="28"/>
        </w:rPr>
        <w:t xml:space="preserve"> in </w:t>
      </w:r>
      <w:r>
        <w:rPr>
          <w:rFonts w:ascii="Times New Roman" w:eastAsia="Times New Roman" w:hAnsi="Times New Roman" w:cs="Times New Roman"/>
          <w:sz w:val="28"/>
          <w:szCs w:val="28"/>
        </w:rPr>
        <w:t xml:space="preserve">Tajikistan’s capital of Dushanbe on July 14. Afghanistan is not a member of the SCO, although it made an application to join in 2015. The day before that meeting, China’s Foreign Minister Wang Yi </w:t>
      </w:r>
      <w:hyperlink r:id="rId16">
        <w:r>
          <w:rPr>
            <w:rFonts w:ascii="Times New Roman" w:eastAsia="Times New Roman" w:hAnsi="Times New Roman" w:cs="Times New Roman"/>
            <w:color w:val="0563C1"/>
            <w:sz w:val="28"/>
            <w:szCs w:val="28"/>
            <w:u w:val="single"/>
          </w:rPr>
          <w:t>visited</w:t>
        </w:r>
      </w:hyperlink>
      <w:r>
        <w:rPr>
          <w:rFonts w:ascii="Times New Roman" w:eastAsia="Times New Roman" w:hAnsi="Times New Roman" w:cs="Times New Roman"/>
          <w:sz w:val="28"/>
          <w:szCs w:val="28"/>
        </w:rPr>
        <w:t xml:space="preserve"> President Rahmon in Dushanbe to discuss the deteriorating situation and “carry out more substantive security cooperation.” At the core of their agenda was President Rahmon’s pledge to prevent his country from becoming a base for </w:t>
      </w:r>
      <w:r>
        <w:rPr>
          <w:rFonts w:ascii="Times New Roman" w:eastAsia="Times New Roman" w:hAnsi="Times New Roman" w:cs="Times New Roman"/>
          <w:sz w:val="28"/>
          <w:szCs w:val="28"/>
        </w:rPr>
        <w:t>extremism.</w:t>
      </w:r>
    </w:p>
    <w:p w14:paraId="0000000B"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East Turkestan Islamic Movement</w:t>
      </w:r>
    </w:p>
    <w:p w14:paraId="0000000C"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Tianjin, Mullah Baradar </w:t>
      </w:r>
      <w:hyperlink r:id="rId17">
        <w:r>
          <w:rPr>
            <w:rFonts w:ascii="Times New Roman" w:eastAsia="Times New Roman" w:hAnsi="Times New Roman" w:cs="Times New Roman"/>
            <w:color w:val="0563C1"/>
            <w:sz w:val="28"/>
            <w:szCs w:val="28"/>
            <w:u w:val="single"/>
          </w:rPr>
          <w:t>told</w:t>
        </w:r>
      </w:hyperlink>
      <w:r>
        <w:rPr>
          <w:rFonts w:ascii="Times New Roman" w:eastAsia="Times New Roman" w:hAnsi="Times New Roman" w:cs="Times New Roman"/>
          <w:sz w:val="28"/>
          <w:szCs w:val="28"/>
        </w:rPr>
        <w:t xml:space="preserve"> Wang Yi that the Taliban would not allow any extremist organization to use Afghan territory to undermine </w:t>
      </w:r>
      <w:r>
        <w:rPr>
          <w:rFonts w:ascii="Times New Roman" w:eastAsia="Times New Roman" w:hAnsi="Times New Roman" w:cs="Times New Roman"/>
          <w:sz w:val="28"/>
          <w:szCs w:val="28"/>
        </w:rPr>
        <w:t>the “security of any country.” In the public statements made by both of them after their meeting on July 28, neither Baradar nor Wang Yi, however, expanded on this pledge. What they have in mind is the East Turkestan Islamic Movement (ETIM), more accuratel</w:t>
      </w:r>
      <w:r>
        <w:rPr>
          <w:rFonts w:ascii="Times New Roman" w:eastAsia="Times New Roman" w:hAnsi="Times New Roman" w:cs="Times New Roman"/>
          <w:sz w:val="28"/>
          <w:szCs w:val="28"/>
        </w:rPr>
        <w:t>y known by its Uyghur name—</w:t>
      </w:r>
      <w:r>
        <w:rPr>
          <w:rFonts w:ascii="Times New Roman" w:eastAsia="Times New Roman" w:hAnsi="Times New Roman" w:cs="Times New Roman"/>
          <w:i/>
          <w:sz w:val="28"/>
          <w:szCs w:val="28"/>
        </w:rPr>
        <w:t>Türkistan Íslam Partiyisi</w:t>
      </w:r>
      <w:r>
        <w:rPr>
          <w:rFonts w:ascii="Times New Roman" w:eastAsia="Times New Roman" w:hAnsi="Times New Roman" w:cs="Times New Roman"/>
          <w:sz w:val="28"/>
          <w:szCs w:val="28"/>
        </w:rPr>
        <w:t xml:space="preserve"> (TIP). The </w:t>
      </w:r>
      <w:hyperlink r:id="rId18">
        <w:r>
          <w:rPr>
            <w:rFonts w:ascii="Times New Roman" w:eastAsia="Times New Roman" w:hAnsi="Times New Roman" w:cs="Times New Roman"/>
            <w:color w:val="1155CC"/>
            <w:sz w:val="28"/>
            <w:szCs w:val="28"/>
            <w:u w:val="single"/>
          </w:rPr>
          <w:t>ETIM</w:t>
        </w:r>
      </w:hyperlink>
      <w:r>
        <w:rPr>
          <w:rFonts w:ascii="Times New Roman" w:eastAsia="Times New Roman" w:hAnsi="Times New Roman" w:cs="Times New Roman"/>
          <w:sz w:val="28"/>
          <w:szCs w:val="28"/>
        </w:rPr>
        <w:t xml:space="preserve"> emerged three decades ago and has since carried out a series of attacks in the Xinjiang Uyghur Autonomous Region in China. It is a shadowy </w:t>
      </w:r>
      <w:r>
        <w:rPr>
          <w:rFonts w:ascii="Times New Roman" w:eastAsia="Times New Roman" w:hAnsi="Times New Roman" w:cs="Times New Roman"/>
          <w:sz w:val="28"/>
          <w:szCs w:val="28"/>
        </w:rPr>
        <w:t xml:space="preserve">extremist group, one of dozens of such groups that emerged in Central Asia in the orbit of Al Qaeda. Since 2002, the ETIM was featured prominently on the U.S. government’s list of terrorist organizations. In a recent report, the U.S. State Department </w:t>
      </w:r>
      <w:hyperlink r:id="rId19">
        <w:r>
          <w:rPr>
            <w:rFonts w:ascii="Times New Roman" w:eastAsia="Times New Roman" w:hAnsi="Times New Roman" w:cs="Times New Roman"/>
            <w:color w:val="0563C1"/>
            <w:sz w:val="28"/>
            <w:szCs w:val="28"/>
            <w:u w:val="single"/>
          </w:rPr>
          <w:t>noted</w:t>
        </w:r>
      </w:hyperlink>
      <w:r>
        <w:rPr>
          <w:rFonts w:ascii="Times New Roman" w:eastAsia="Times New Roman" w:hAnsi="Times New Roman" w:cs="Times New Roman"/>
          <w:sz w:val="28"/>
          <w:szCs w:val="28"/>
        </w:rPr>
        <w:t>, “[the] ETIM has received training and financial assistance from al-Qaida.”</w:t>
      </w:r>
    </w:p>
    <w:p w14:paraId="0000000D"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During the war on Syria, large sections of the ETIM—as the TIP—moved to the Syria-Turkey border. Th</w:t>
      </w:r>
      <w:r>
        <w:rPr>
          <w:rFonts w:ascii="Times New Roman" w:eastAsia="Times New Roman" w:hAnsi="Times New Roman" w:cs="Times New Roman"/>
          <w:sz w:val="28"/>
          <w:szCs w:val="28"/>
        </w:rPr>
        <w:t xml:space="preserve">e TIP is currently headquartered in Idlib, Syria, where it </w:t>
      </w:r>
      <w:r>
        <w:rPr>
          <w:rFonts w:ascii="Times New Roman" w:eastAsia="Times New Roman" w:hAnsi="Times New Roman" w:cs="Times New Roman"/>
          <w:sz w:val="28"/>
          <w:szCs w:val="28"/>
        </w:rPr>
        <w:lastRenderedPageBreak/>
        <w:t xml:space="preserve">has joined forces with other Turkish-backed jihadi groups. The TIP’s leader Abdul Haq al-Turkistani is an Al Qaeda </w:t>
      </w:r>
      <w:r>
        <w:rPr>
          <w:rFonts w:ascii="Times New Roman" w:eastAsia="Times New Roman" w:hAnsi="Times New Roman" w:cs="Times New Roman"/>
          <w:i/>
          <w:sz w:val="28"/>
          <w:szCs w:val="28"/>
        </w:rPr>
        <w:t>shura</w:t>
      </w:r>
      <w:r>
        <w:rPr>
          <w:rFonts w:ascii="Times New Roman" w:eastAsia="Times New Roman" w:hAnsi="Times New Roman" w:cs="Times New Roman"/>
          <w:sz w:val="28"/>
          <w:szCs w:val="28"/>
        </w:rPr>
        <w:t xml:space="preserve"> council member. In the fall of 2020, the U.S. government </w:t>
      </w:r>
      <w:hyperlink r:id="rId20">
        <w:r>
          <w:rPr>
            <w:rFonts w:ascii="Times New Roman" w:eastAsia="Times New Roman" w:hAnsi="Times New Roman" w:cs="Times New Roman"/>
            <w:color w:val="0563C1"/>
            <w:sz w:val="28"/>
            <w:szCs w:val="28"/>
            <w:u w:val="single"/>
          </w:rPr>
          <w:t>removed</w:t>
        </w:r>
      </w:hyperlink>
      <w:r>
        <w:rPr>
          <w:rFonts w:ascii="Times New Roman" w:eastAsia="Times New Roman" w:hAnsi="Times New Roman" w:cs="Times New Roman"/>
          <w:sz w:val="28"/>
          <w:szCs w:val="28"/>
        </w:rPr>
        <w:t xml:space="preserve"> the ETIM from its list of terrorist organizations, making no mention of the TIP or Sy</w:t>
      </w:r>
      <w:r>
        <w:rPr>
          <w:rFonts w:ascii="Times New Roman" w:eastAsia="Times New Roman" w:hAnsi="Times New Roman" w:cs="Times New Roman"/>
          <w:sz w:val="28"/>
          <w:szCs w:val="28"/>
        </w:rPr>
        <w:t xml:space="preserve">ria. The United Nations, meanwhile, </w:t>
      </w:r>
      <w:hyperlink r:id="rId21">
        <w:r>
          <w:rPr>
            <w:rFonts w:ascii="Times New Roman" w:eastAsia="Times New Roman" w:hAnsi="Times New Roman" w:cs="Times New Roman"/>
            <w:color w:val="0563C1"/>
            <w:sz w:val="28"/>
            <w:szCs w:val="28"/>
            <w:u w:val="single"/>
          </w:rPr>
          <w:t>retains</w:t>
        </w:r>
      </w:hyperlink>
      <w:r>
        <w:rPr>
          <w:rFonts w:ascii="Times New Roman" w:eastAsia="Times New Roman" w:hAnsi="Times New Roman" w:cs="Times New Roman"/>
          <w:sz w:val="28"/>
          <w:szCs w:val="28"/>
        </w:rPr>
        <w:t xml:space="preserve"> the ETIM on its terrorist list.</w:t>
      </w:r>
    </w:p>
    <w:p w14:paraId="0000000E"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meeting between Baradar and Wang Yi w</w:t>
      </w:r>
      <w:r>
        <w:rPr>
          <w:rFonts w:ascii="Times New Roman" w:eastAsia="Times New Roman" w:hAnsi="Times New Roman" w:cs="Times New Roman"/>
          <w:sz w:val="28"/>
          <w:szCs w:val="28"/>
        </w:rPr>
        <w:t xml:space="preserve">as focused on the threat the ETIM posed to China’s western provinces, particularly to the Xinjiang Uyghur Autonomous Region. The ETIM has taken credit for several terrorist attacks on the Chinese province and on Chinese targets elsewhere. Baradar’s pledge </w:t>
      </w:r>
      <w:r>
        <w:rPr>
          <w:rFonts w:ascii="Times New Roman" w:eastAsia="Times New Roman" w:hAnsi="Times New Roman" w:cs="Times New Roman"/>
          <w:sz w:val="28"/>
          <w:szCs w:val="28"/>
        </w:rPr>
        <w:t>has helped release some of the tension in Beijing regarding the possible return of the Taliban to power in Kabul.</w:t>
      </w:r>
    </w:p>
    <w:p w14:paraId="0000000F"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May 2020, a committee of the United Nations Security Council </w:t>
      </w:r>
      <w:hyperlink r:id="rId22">
        <w:r>
          <w:rPr>
            <w:rFonts w:ascii="Times New Roman" w:eastAsia="Times New Roman" w:hAnsi="Times New Roman" w:cs="Times New Roman"/>
            <w:color w:val="1155CC"/>
            <w:sz w:val="28"/>
            <w:szCs w:val="28"/>
            <w:u w:val="single"/>
          </w:rPr>
          <w:t>repo</w:t>
        </w:r>
        <w:r>
          <w:rPr>
            <w:rFonts w:ascii="Times New Roman" w:eastAsia="Times New Roman" w:hAnsi="Times New Roman" w:cs="Times New Roman"/>
            <w:color w:val="1155CC"/>
            <w:sz w:val="28"/>
            <w:szCs w:val="28"/>
            <w:u w:val="single"/>
          </w:rPr>
          <w:t>rted</w:t>
        </w:r>
      </w:hyperlink>
      <w:r>
        <w:rPr>
          <w:rFonts w:ascii="Times New Roman" w:eastAsia="Times New Roman" w:hAnsi="Times New Roman" w:cs="Times New Roman"/>
          <w:sz w:val="28"/>
          <w:szCs w:val="28"/>
        </w:rPr>
        <w:t xml:space="preserve"> that the ETIM is operating in three provinces of Afghanistan: Badakhshan, Kunduz, and Takhar, all three near the wedge that links China to Afghanistan. There are about 500 hardened ETIM fighters inside Afghanistan. The ETIM has close links to several </w:t>
      </w:r>
      <w:r>
        <w:rPr>
          <w:rFonts w:ascii="Times New Roman" w:eastAsia="Times New Roman" w:hAnsi="Times New Roman" w:cs="Times New Roman"/>
          <w:sz w:val="28"/>
          <w:szCs w:val="28"/>
        </w:rPr>
        <w:t>of the Al Qaeda affiliates in Central and South Asia, such as the Islamic Movement of Uzbekistan, the Islamic Jihad Movement, and the Tehrik-i-Taliban Pakistan.</w:t>
      </w:r>
    </w:p>
    <w:p w14:paraId="00000010"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mid-July 2021, a bus en route to the Dasu hydropower plant in the Upper Kohistan region of K</w:t>
      </w:r>
      <w:r>
        <w:rPr>
          <w:rFonts w:ascii="Times New Roman" w:eastAsia="Times New Roman" w:hAnsi="Times New Roman" w:cs="Times New Roman"/>
          <w:sz w:val="28"/>
          <w:szCs w:val="28"/>
        </w:rPr>
        <w:t xml:space="preserve">hyber Pakhtunkhwa, Pakistan, was </w:t>
      </w:r>
      <w:hyperlink r:id="rId23">
        <w:r>
          <w:rPr>
            <w:rFonts w:ascii="Times New Roman" w:eastAsia="Times New Roman" w:hAnsi="Times New Roman" w:cs="Times New Roman"/>
            <w:color w:val="0563C1"/>
            <w:sz w:val="28"/>
            <w:szCs w:val="28"/>
            <w:u w:val="single"/>
          </w:rPr>
          <w:t>attacked</w:t>
        </w:r>
      </w:hyperlink>
      <w:r>
        <w:rPr>
          <w:rFonts w:ascii="Times New Roman" w:eastAsia="Times New Roman" w:hAnsi="Times New Roman" w:cs="Times New Roman"/>
          <w:sz w:val="28"/>
          <w:szCs w:val="28"/>
        </w:rPr>
        <w:t xml:space="preserve"> by a bomb blast. Twelve people </w:t>
      </w:r>
      <w:hyperlink r:id="rId24">
        <w:r>
          <w:rPr>
            <w:rFonts w:ascii="Times New Roman" w:eastAsia="Times New Roman" w:hAnsi="Times New Roman" w:cs="Times New Roman"/>
            <w:color w:val="1155CC"/>
            <w:sz w:val="28"/>
            <w:szCs w:val="28"/>
            <w:u w:val="single"/>
          </w:rPr>
          <w:t>died</w:t>
        </w:r>
      </w:hyperlink>
      <w:r>
        <w:rPr>
          <w:rFonts w:ascii="Times New Roman" w:eastAsia="Times New Roman" w:hAnsi="Times New Roman" w:cs="Times New Roman"/>
          <w:sz w:val="28"/>
          <w:szCs w:val="28"/>
        </w:rPr>
        <w:t xml:space="preserve">, including nine Chinese engineers. Ten days later, Pakistan’s Foreign Minister Shah Mahmood Qureshi arrived in Chengdu, China, </w:t>
      </w:r>
      <w:r>
        <w:rPr>
          <w:rFonts w:ascii="Times New Roman" w:eastAsia="Times New Roman" w:hAnsi="Times New Roman" w:cs="Times New Roman"/>
          <w:sz w:val="28"/>
          <w:szCs w:val="28"/>
        </w:rPr>
        <w:t xml:space="preserve">to </w:t>
      </w:r>
      <w:hyperlink r:id="rId25">
        <w:r>
          <w:rPr>
            <w:rFonts w:ascii="Times New Roman" w:eastAsia="Times New Roman" w:hAnsi="Times New Roman" w:cs="Times New Roman"/>
            <w:color w:val="0563C1"/>
            <w:sz w:val="28"/>
            <w:szCs w:val="28"/>
            <w:u w:val="single"/>
          </w:rPr>
          <w:t>meet</w:t>
        </w:r>
      </w:hyperlink>
      <w:r>
        <w:rPr>
          <w:rFonts w:ascii="Times New Roman" w:eastAsia="Times New Roman" w:hAnsi="Times New Roman" w:cs="Times New Roman"/>
          <w:sz w:val="28"/>
          <w:szCs w:val="28"/>
        </w:rPr>
        <w:t xml:space="preserve"> with Wang Yi. Qureshi said that terrorist acts will not “sabotage Pakistan-China cooperation.” No group took responsibility for the attack. Arrests have been made, but n</w:t>
      </w:r>
      <w:r>
        <w:rPr>
          <w:rFonts w:ascii="Times New Roman" w:eastAsia="Times New Roman" w:hAnsi="Times New Roman" w:cs="Times New Roman"/>
          <w:sz w:val="28"/>
          <w:szCs w:val="28"/>
        </w:rPr>
        <w:t>o clarity has emerged. Informed sources in Islamabad, Pakistan, suggest that the attack was done in concert between the Tehrik-i-Taliban Pakistan and the ETIM.</w:t>
      </w:r>
    </w:p>
    <w:p w14:paraId="00000011"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Belt and Road Initiative (BRI)</w:t>
      </w:r>
    </w:p>
    <w:p w14:paraId="00000012"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Both the Tehrik-i-Taliban Pakistan and the ETIM have made public </w:t>
      </w:r>
      <w:r>
        <w:rPr>
          <w:rFonts w:ascii="Times New Roman" w:eastAsia="Times New Roman" w:hAnsi="Times New Roman" w:cs="Times New Roman"/>
          <w:sz w:val="28"/>
          <w:szCs w:val="28"/>
        </w:rPr>
        <w:t xml:space="preserve">statements about targeting China’s Belt and Road Initiative (BRI), which has four major corridors that run through Xinjiang and into Central and South Asia. The hydropower plant in Dasu is part of the BRI’s China-Pakistan Economic Corridor </w:t>
      </w:r>
      <w:r>
        <w:rPr>
          <w:rFonts w:ascii="Times New Roman" w:eastAsia="Times New Roman" w:hAnsi="Times New Roman" w:cs="Times New Roman"/>
          <w:sz w:val="28"/>
          <w:szCs w:val="28"/>
        </w:rPr>
        <w:lastRenderedPageBreak/>
        <w:t>(CPEC); the thre</w:t>
      </w:r>
      <w:r>
        <w:rPr>
          <w:rFonts w:ascii="Times New Roman" w:eastAsia="Times New Roman" w:hAnsi="Times New Roman" w:cs="Times New Roman"/>
          <w:sz w:val="28"/>
          <w:szCs w:val="28"/>
        </w:rPr>
        <w:t>e other BRI projects threatened by the ETIM and its partners are the China-Central Asia-West Asia Economic Corridor, the China-Mongolia-Russia Economic Corridor, and the New Eurasia Land Bridge Economic Corridor.</w:t>
      </w:r>
    </w:p>
    <w:p w14:paraId="00000013"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Peace is not on the horizon for Afghanistan</w:t>
      </w:r>
      <w:r>
        <w:rPr>
          <w:rFonts w:ascii="Times New Roman" w:eastAsia="Times New Roman" w:hAnsi="Times New Roman" w:cs="Times New Roman"/>
          <w:sz w:val="28"/>
          <w:szCs w:val="28"/>
        </w:rPr>
        <w:t>. The country remains caught in the ambitions of regional and global powers, wedged in the new “</w:t>
      </w:r>
      <w:hyperlink r:id="rId26" w:anchor="v=onepage&amp;q=%22great%20game%22%20afghanistan%20captain%20conolly&amp;f=false">
        <w:r>
          <w:rPr>
            <w:rFonts w:ascii="Times New Roman" w:eastAsia="Times New Roman" w:hAnsi="Times New Roman" w:cs="Times New Roman"/>
            <w:color w:val="1155CC"/>
            <w:sz w:val="28"/>
            <w:szCs w:val="28"/>
            <w:u w:val="single"/>
          </w:rPr>
          <w:t>great game</w:t>
        </w:r>
      </w:hyperlink>
      <w:r>
        <w:rPr>
          <w:rFonts w:ascii="Times New Roman" w:eastAsia="Times New Roman" w:hAnsi="Times New Roman" w:cs="Times New Roman"/>
          <w:sz w:val="28"/>
          <w:szCs w:val="28"/>
        </w:rPr>
        <w:t>” that involves a contest between India and Pakistan as well as the United States versus China, Russia, and Iran. The call for a unity governme</w:t>
      </w:r>
      <w:r>
        <w:rPr>
          <w:rFonts w:ascii="Times New Roman" w:eastAsia="Times New Roman" w:hAnsi="Times New Roman" w:cs="Times New Roman"/>
          <w:sz w:val="28"/>
          <w:szCs w:val="28"/>
        </w:rPr>
        <w:t>nt that would include President Ghani and the Taliban does not resonate in any quarter. Both sides believe that they can make gains starting in winter and continuing into next summer. This is myopic, since it carries within it the possibility of an endless</w:t>
      </w:r>
      <w:r>
        <w:rPr>
          <w:rFonts w:ascii="Times New Roman" w:eastAsia="Times New Roman" w:hAnsi="Times New Roman" w:cs="Times New Roman"/>
          <w:sz w:val="28"/>
          <w:szCs w:val="28"/>
        </w:rPr>
        <w:t xml:space="preserve"> civil war that could threaten the region.</w:t>
      </w:r>
    </w:p>
    <w:p w14:paraId="00000014" w14:textId="77777777" w:rsidR="001B4E5F" w:rsidRDefault="004F1E7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military victory is unlikely. The BRI’s vast investment in infrastructure could provide new economic opportunities in a region starved of a future. Even in the heartlands of the most extremist groups, social for</w:t>
      </w:r>
      <w:r>
        <w:rPr>
          <w:rFonts w:ascii="Times New Roman" w:eastAsia="Times New Roman" w:hAnsi="Times New Roman" w:cs="Times New Roman"/>
          <w:sz w:val="28"/>
          <w:szCs w:val="28"/>
        </w:rPr>
        <w:t xml:space="preserve">ces gather for peace and for development. In late July, in a region south of Kabul, in the Pakistani town of Makin, lawmaker Mohsin Dawar—a leader of the Pashtun Tahafuz Movement (PTM)—held a massive </w:t>
      </w:r>
      <w:hyperlink r:id="rId27">
        <w:r>
          <w:rPr>
            <w:rFonts w:ascii="Times New Roman" w:eastAsia="Times New Roman" w:hAnsi="Times New Roman" w:cs="Times New Roman"/>
            <w:color w:val="0563C1"/>
            <w:sz w:val="28"/>
            <w:szCs w:val="28"/>
            <w:u w:val="single"/>
          </w:rPr>
          <w:t>rally</w:t>
        </w:r>
      </w:hyperlink>
      <w:r>
        <w:rPr>
          <w:rFonts w:ascii="Times New Roman" w:eastAsia="Times New Roman" w:hAnsi="Times New Roman" w:cs="Times New Roman"/>
          <w:sz w:val="28"/>
          <w:szCs w:val="28"/>
        </w:rPr>
        <w:t xml:space="preserve"> against Pakistan’s interference in Afghanistan and for peace.</w:t>
      </w:r>
    </w:p>
    <w:p w14:paraId="00000015" w14:textId="77777777" w:rsidR="001B4E5F" w:rsidRDefault="004F1E7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On the last day of July, China’s Ambassador in Kabul Wang Yu </w:t>
      </w:r>
      <w:hyperlink r:id="rId28">
        <w:r>
          <w:rPr>
            <w:rFonts w:ascii="Times New Roman" w:eastAsia="Times New Roman" w:hAnsi="Times New Roman" w:cs="Times New Roman"/>
            <w:color w:val="0563C1"/>
            <w:sz w:val="28"/>
            <w:szCs w:val="28"/>
            <w:u w:val="single"/>
          </w:rPr>
          <w:t>met</w:t>
        </w:r>
      </w:hyperlink>
      <w:r>
        <w:rPr>
          <w:rFonts w:ascii="Times New Roman" w:eastAsia="Times New Roman" w:hAnsi="Times New Roman" w:cs="Times New Roman"/>
          <w:sz w:val="28"/>
          <w:szCs w:val="28"/>
        </w:rPr>
        <w:t xml:space="preserve"> with Abdullah Abdul</w:t>
      </w:r>
      <w:r>
        <w:rPr>
          <w:rFonts w:ascii="Times New Roman" w:eastAsia="Times New Roman" w:hAnsi="Times New Roman" w:cs="Times New Roman"/>
          <w:sz w:val="28"/>
          <w:szCs w:val="28"/>
        </w:rPr>
        <w:t>lah, chairman of Afghanistan’s High Council for National Reconciliation, to talk about China’s support for a peace process. There was no statement about further Chinese investment in Afghanistan, although if the BRI is to proceed, it would require stabilit</w:t>
      </w:r>
      <w:r>
        <w:rPr>
          <w:rFonts w:ascii="Times New Roman" w:eastAsia="Times New Roman" w:hAnsi="Times New Roman" w:cs="Times New Roman"/>
          <w:sz w:val="28"/>
          <w:szCs w:val="28"/>
        </w:rPr>
        <w:t>y in Afghanistan. That is why China has been engaging both the Kabul government and the Taliban, the two key players necessary to ensure stability in the region.</w:t>
      </w:r>
    </w:p>
    <w:sectPr w:rsidR="001B4E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5F"/>
    <w:rsid w:val="001B4E5F"/>
    <w:rsid w:val="004F1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9DB624C9-E3B4-9C49-8A60-958D7F24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tass.com/politics/1310703" TargetMode="External"/><Relationship Id="rId18" Type="http://schemas.openxmlformats.org/officeDocument/2006/relationships/hyperlink" Target="https://tinyurl.com/efxp753r" TargetMode="External"/><Relationship Id="rId26" Type="http://schemas.openxmlformats.org/officeDocument/2006/relationships/hyperlink" Target="https://books.google.com/books?hl=en&amp;lr=&amp;id=1_41VGoCYU8C&amp;oi=fnd&amp;pg=PR7&amp;dq=%22great+game%22+afghanistan+captain+conolly&amp;ots=6gAhIuqFKs&amp;sig=7nOhEYVirwDV2u9mqREicIysmNs" TargetMode="External"/><Relationship Id="rId3" Type="http://schemas.openxmlformats.org/officeDocument/2006/relationships/webSettings" Target="webSettings.xml"/><Relationship Id="rId21" Type="http://schemas.openxmlformats.org/officeDocument/2006/relationships/hyperlink" Target="https://www.un.org/securitycouncil/sanctions/1267/aq_sanctions_list/summaries/entity/eastern-turkistan-islamic-movement" TargetMode="External"/><Relationship Id="rId7" Type="http://schemas.openxmlformats.org/officeDocument/2006/relationships/hyperlink" Target="https://tinyurl.com/y2hdjcpo" TargetMode="External"/><Relationship Id="rId12" Type="http://schemas.openxmlformats.org/officeDocument/2006/relationships/hyperlink" Target="https://www.youtube.com/watch?v=ZcIoQwf8qJg" TargetMode="External"/><Relationship Id="rId17" Type="http://schemas.openxmlformats.org/officeDocument/2006/relationships/hyperlink" Target="https://twitter.com/IeaOffice/status/1420422421425836032" TargetMode="External"/><Relationship Id="rId25" Type="http://schemas.openxmlformats.org/officeDocument/2006/relationships/hyperlink" Target="https://www.fmprc.gov.cn/mfa_eng/zxxx_662805/t1894917.shtml" TargetMode="External"/><Relationship Id="rId2" Type="http://schemas.openxmlformats.org/officeDocument/2006/relationships/settings" Target="settings.xml"/><Relationship Id="rId16" Type="http://schemas.openxmlformats.org/officeDocument/2006/relationships/hyperlink" Target="https://www.fmprc.gov.cn/mfa_eng/zxxx_662805/t1891988.shtml" TargetMode="External"/><Relationship Id="rId20" Type="http://schemas.openxmlformats.org/officeDocument/2006/relationships/hyperlink" Target="https://www.federalregister.gov/documents/2020/11/05/2020-24620/in-the-matter-of-the-designation-of-the-eastern-turkistan-islamic-movement-also-known-as-etim-as-a"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www.fmprc.gov.cn/mfa_eng/zxxx_662805/t1895950.shtml" TargetMode="External"/><Relationship Id="rId24" Type="http://schemas.openxmlformats.org/officeDocument/2006/relationships/hyperlink" Target="https://www.dawn.com/news/1635023/9-chinese-engineers-among-12-killed-in-attack-near-dasu-hydropower-plant" TargetMode="External"/><Relationship Id="rId5" Type="http://schemas.openxmlformats.org/officeDocument/2006/relationships/hyperlink" Target="https://mayday.leftword.com/" TargetMode="External"/><Relationship Id="rId15" Type="http://schemas.openxmlformats.org/officeDocument/2006/relationships/hyperlink" Target="https://tinyurl.com/47xezwkn" TargetMode="External"/><Relationship Id="rId23" Type="http://schemas.openxmlformats.org/officeDocument/2006/relationships/hyperlink" Target="https://www.dawn.com/news/1635541" TargetMode="External"/><Relationship Id="rId28" Type="http://schemas.openxmlformats.org/officeDocument/2006/relationships/hyperlink" Target="https://twitter.com/DrabdullahCE/status/1421475158326485003"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2009-2017.state.gov/documents/organization/65479.pdf"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tinyurl.com/fkv5w586" TargetMode="External"/><Relationship Id="rId22" Type="http://schemas.openxmlformats.org/officeDocument/2006/relationships/hyperlink" Target="https://cdn.cnn.com/cnn/2020/images/06/01/n2011060.pdf" TargetMode="External"/><Relationship Id="rId27" Type="http://schemas.openxmlformats.org/officeDocument/2006/relationships/hyperlink" Target="https://mobile.twitter.com/mjdawar/status/142001416965135975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2021-08-04T14:46:00Z</dcterms:created>
  <dcterms:modified xsi:type="dcterms:W3CDTF">2021-08-04T14:46:00Z</dcterms:modified>
</cp:coreProperties>
</file>