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DC2F9E" w:rsidRPr="00871EC0" w:rsidRDefault="00871EC0">
      <w:pPr>
        <w:widowControl w:val="0"/>
        <w:spacing w:before="200" w:after="20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b/>
          <w:sz w:val="28"/>
          <w:szCs w:val="28"/>
          <w:highlight w:val="white"/>
        </w:rPr>
        <w:t>Headline:</w:t>
      </w:r>
      <w:r w:rsidRPr="00871EC0">
        <w:rPr>
          <w:rFonts w:ascii="Times New Roman" w:eastAsia="Times New Roman" w:hAnsi="Times New Roman" w:cs="Times New Roman"/>
          <w:sz w:val="28"/>
          <w:szCs w:val="28"/>
          <w:highlight w:val="white"/>
        </w:rPr>
        <w:t xml:space="preserve"> Venezuela’s Ability to Fight COVID-19 Is Badly Hamstrung by the 31 Metric Tons of Gold Stolen From Its Treasury</w:t>
      </w:r>
    </w:p>
    <w:p w14:paraId="00000002" w14:textId="77777777" w:rsidR="00DC2F9E" w:rsidRPr="00871EC0" w:rsidRDefault="00871EC0">
      <w:pPr>
        <w:widowControl w:val="0"/>
        <w:spacing w:before="200" w:after="20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sz w:val="28"/>
          <w:szCs w:val="28"/>
          <w:highlight w:val="white"/>
        </w:rPr>
        <w:t>By Vijay Prashad and Carmen Navas Reyes</w:t>
      </w:r>
    </w:p>
    <w:p w14:paraId="00000003" w14:textId="77777777" w:rsidR="00DC2F9E" w:rsidRPr="00871EC0" w:rsidRDefault="00871EC0">
      <w:pPr>
        <w:widowControl w:val="0"/>
        <w:spacing w:before="200" w:after="20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b/>
          <w:sz w:val="28"/>
          <w:szCs w:val="28"/>
          <w:highlight w:val="white"/>
        </w:rPr>
        <w:t>Author Bios:</w:t>
      </w:r>
      <w:r w:rsidRPr="00871EC0">
        <w:rPr>
          <w:rFonts w:ascii="Times New Roman" w:eastAsia="Times New Roman" w:hAnsi="Times New Roman" w:cs="Times New Roman"/>
          <w:sz w:val="28"/>
          <w:szCs w:val="28"/>
          <w:highlight w:val="white"/>
        </w:rPr>
        <w:t xml:space="preserve"> </w:t>
      </w:r>
    </w:p>
    <w:p w14:paraId="00000004" w14:textId="77777777" w:rsidR="00DC2F9E" w:rsidRPr="00871EC0" w:rsidRDefault="00871EC0">
      <w:pPr>
        <w:widowControl w:val="0"/>
        <w:spacing w:before="200" w:after="200"/>
        <w:ind w:left="720"/>
        <w:rPr>
          <w:rFonts w:ascii="Times New Roman" w:eastAsia="Times New Roman" w:hAnsi="Times New Roman" w:cs="Times New Roman"/>
          <w:i/>
          <w:sz w:val="28"/>
          <w:szCs w:val="28"/>
          <w:highlight w:val="white"/>
        </w:rPr>
      </w:pPr>
      <w:r w:rsidRPr="00871EC0">
        <w:rPr>
          <w:rFonts w:ascii="Times New Roman" w:eastAsia="Times New Roman" w:hAnsi="Times New Roman" w:cs="Times New Roman"/>
          <w:i/>
          <w:sz w:val="28"/>
          <w:szCs w:val="28"/>
          <w:highlight w:val="white"/>
        </w:rPr>
        <w:t xml:space="preserve">This article was produced by </w:t>
      </w:r>
      <w:hyperlink r:id="rId4">
        <w:r w:rsidRPr="00871EC0">
          <w:rPr>
            <w:rFonts w:ascii="Times New Roman" w:eastAsia="Times New Roman" w:hAnsi="Times New Roman" w:cs="Times New Roman"/>
            <w:i/>
            <w:color w:val="1155CC"/>
            <w:sz w:val="28"/>
            <w:szCs w:val="28"/>
            <w:highlight w:val="white"/>
            <w:u w:val="single"/>
          </w:rPr>
          <w:t>Globetrotter</w:t>
        </w:r>
      </w:hyperlink>
      <w:r w:rsidRPr="00871EC0">
        <w:rPr>
          <w:rFonts w:ascii="Times New Roman" w:eastAsia="Times New Roman" w:hAnsi="Times New Roman" w:cs="Times New Roman"/>
          <w:i/>
          <w:sz w:val="28"/>
          <w:szCs w:val="28"/>
          <w:highlight w:val="white"/>
        </w:rPr>
        <w:t>.</w:t>
      </w:r>
    </w:p>
    <w:p w14:paraId="00000005" w14:textId="77777777" w:rsidR="00DC2F9E" w:rsidRPr="00871EC0" w:rsidRDefault="00871EC0">
      <w:pPr>
        <w:widowControl w:val="0"/>
        <w:spacing w:before="200" w:after="200"/>
        <w:ind w:left="72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b/>
          <w:sz w:val="28"/>
          <w:szCs w:val="28"/>
          <w:highlight w:val="white"/>
        </w:rPr>
        <w:t>Vijay Prashad</w:t>
      </w:r>
      <w:r w:rsidRPr="00871EC0">
        <w:rPr>
          <w:rFonts w:ascii="Times New Roman" w:eastAsia="Times New Roman" w:hAnsi="Times New Roman" w:cs="Times New Roman"/>
          <w:sz w:val="28"/>
          <w:szCs w:val="28"/>
          <w:highlight w:val="white"/>
        </w:rPr>
        <w:t xml:space="preserve"> is an Indian historian, editor and journalist. He is a writing fellow and chief correspondent at Globetrotter. He is the chief editor of </w:t>
      </w:r>
      <w:hyperlink r:id="rId5">
        <w:r w:rsidRPr="00871EC0">
          <w:rPr>
            <w:rFonts w:ascii="Times New Roman" w:eastAsia="Times New Roman" w:hAnsi="Times New Roman" w:cs="Times New Roman"/>
            <w:color w:val="1155CC"/>
            <w:sz w:val="28"/>
            <w:szCs w:val="28"/>
            <w:highlight w:val="white"/>
            <w:u w:val="single"/>
          </w:rPr>
          <w:t>LeftWord Books</w:t>
        </w:r>
      </w:hyperlink>
      <w:r w:rsidRPr="00871EC0">
        <w:rPr>
          <w:rFonts w:ascii="Times New Roman" w:eastAsia="Times New Roman" w:hAnsi="Times New Roman" w:cs="Times New Roman"/>
          <w:sz w:val="28"/>
          <w:szCs w:val="28"/>
          <w:highlight w:val="white"/>
        </w:rPr>
        <w:t xml:space="preserve"> and the director of </w:t>
      </w:r>
      <w:hyperlink r:id="rId6">
        <w:r w:rsidRPr="00871EC0">
          <w:rPr>
            <w:rFonts w:ascii="Times New Roman" w:eastAsia="Times New Roman" w:hAnsi="Times New Roman" w:cs="Times New Roman"/>
            <w:color w:val="1155CC"/>
            <w:sz w:val="28"/>
            <w:szCs w:val="28"/>
            <w:highlight w:val="white"/>
            <w:u w:val="single"/>
          </w:rPr>
          <w:t>Tricontinental: Institute for Social Research</w:t>
        </w:r>
      </w:hyperlink>
      <w:r w:rsidRPr="00871EC0">
        <w:rPr>
          <w:rFonts w:ascii="Times New Roman" w:eastAsia="Times New Roman" w:hAnsi="Times New Roman" w:cs="Times New Roman"/>
          <w:sz w:val="28"/>
          <w:szCs w:val="28"/>
          <w:highlight w:val="white"/>
        </w:rPr>
        <w:t xml:space="preserve">. He is a senior non-resident fellow at </w:t>
      </w:r>
      <w:hyperlink r:id="rId7">
        <w:r w:rsidRPr="00871EC0">
          <w:rPr>
            <w:rFonts w:ascii="Times New Roman" w:eastAsia="Times New Roman" w:hAnsi="Times New Roman" w:cs="Times New Roman"/>
            <w:color w:val="1155CC"/>
            <w:sz w:val="28"/>
            <w:szCs w:val="28"/>
            <w:highlight w:val="white"/>
            <w:u w:val="single"/>
          </w:rPr>
          <w:t>Chongyan</w:t>
        </w:r>
        <w:r w:rsidRPr="00871EC0">
          <w:rPr>
            <w:rFonts w:ascii="Times New Roman" w:eastAsia="Times New Roman" w:hAnsi="Times New Roman" w:cs="Times New Roman"/>
            <w:color w:val="1155CC"/>
            <w:sz w:val="28"/>
            <w:szCs w:val="28"/>
            <w:highlight w:val="white"/>
            <w:u w:val="single"/>
          </w:rPr>
          <w:t>g Institute for Financial Studies</w:t>
        </w:r>
      </w:hyperlink>
      <w:r w:rsidRPr="00871EC0">
        <w:rPr>
          <w:rFonts w:ascii="Times New Roman" w:eastAsia="Times New Roman" w:hAnsi="Times New Roman" w:cs="Times New Roman"/>
          <w:sz w:val="28"/>
          <w:szCs w:val="28"/>
          <w:highlight w:val="white"/>
        </w:rPr>
        <w:t xml:space="preserve">, Renmin University of China. He has written more than 20 books, including </w:t>
      </w:r>
      <w:hyperlink r:id="rId8">
        <w:r w:rsidRPr="00871EC0">
          <w:rPr>
            <w:rFonts w:ascii="Times New Roman" w:eastAsia="Times New Roman" w:hAnsi="Times New Roman" w:cs="Times New Roman"/>
            <w:i/>
            <w:color w:val="1155CC"/>
            <w:sz w:val="28"/>
            <w:szCs w:val="28"/>
            <w:highlight w:val="white"/>
            <w:u w:val="single"/>
          </w:rPr>
          <w:t>The Darker Nations</w:t>
        </w:r>
      </w:hyperlink>
      <w:r w:rsidRPr="00871EC0">
        <w:rPr>
          <w:rFonts w:ascii="Times New Roman" w:eastAsia="Times New Roman" w:hAnsi="Times New Roman" w:cs="Times New Roman"/>
          <w:sz w:val="28"/>
          <w:szCs w:val="28"/>
          <w:highlight w:val="white"/>
        </w:rPr>
        <w:t xml:space="preserve"> and </w:t>
      </w:r>
      <w:hyperlink r:id="rId9">
        <w:r w:rsidRPr="00871EC0">
          <w:rPr>
            <w:rFonts w:ascii="Times New Roman" w:eastAsia="Times New Roman" w:hAnsi="Times New Roman" w:cs="Times New Roman"/>
            <w:i/>
            <w:color w:val="1155CC"/>
            <w:sz w:val="28"/>
            <w:szCs w:val="28"/>
            <w:highlight w:val="white"/>
            <w:u w:val="single"/>
          </w:rPr>
          <w:t>The Poorer Nations</w:t>
        </w:r>
      </w:hyperlink>
      <w:r w:rsidRPr="00871EC0">
        <w:rPr>
          <w:rFonts w:ascii="Times New Roman" w:eastAsia="Times New Roman" w:hAnsi="Times New Roman" w:cs="Times New Roman"/>
          <w:sz w:val="28"/>
          <w:szCs w:val="28"/>
          <w:highlight w:val="white"/>
        </w:rPr>
        <w:t xml:space="preserve">. His latest book is </w:t>
      </w:r>
      <w:hyperlink r:id="rId10">
        <w:r w:rsidRPr="00871EC0">
          <w:rPr>
            <w:rFonts w:ascii="Times New Roman" w:eastAsia="Times New Roman" w:hAnsi="Times New Roman" w:cs="Times New Roman"/>
            <w:i/>
            <w:color w:val="1155CC"/>
            <w:sz w:val="28"/>
            <w:szCs w:val="28"/>
            <w:highlight w:val="white"/>
            <w:u w:val="single"/>
          </w:rPr>
          <w:t>Washington Bullets</w:t>
        </w:r>
      </w:hyperlink>
      <w:r w:rsidRPr="00871EC0">
        <w:rPr>
          <w:rFonts w:ascii="Times New Roman" w:eastAsia="Times New Roman" w:hAnsi="Times New Roman" w:cs="Times New Roman"/>
          <w:sz w:val="28"/>
          <w:szCs w:val="28"/>
          <w:highlight w:val="white"/>
        </w:rPr>
        <w:t>, with an introduction by Evo Morales Ayma.</w:t>
      </w:r>
    </w:p>
    <w:p w14:paraId="00000006" w14:textId="77777777" w:rsidR="00DC2F9E" w:rsidRPr="00871EC0" w:rsidRDefault="00871EC0">
      <w:pPr>
        <w:widowControl w:val="0"/>
        <w:spacing w:before="200" w:after="200"/>
        <w:ind w:left="72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b/>
          <w:sz w:val="28"/>
          <w:szCs w:val="28"/>
          <w:highlight w:val="white"/>
        </w:rPr>
        <w:t>Carmen Navas Reyes</w:t>
      </w:r>
      <w:r w:rsidRPr="00871EC0">
        <w:rPr>
          <w:rFonts w:ascii="Times New Roman" w:eastAsia="Times New Roman" w:hAnsi="Times New Roman" w:cs="Times New Roman"/>
          <w:sz w:val="28"/>
          <w:szCs w:val="28"/>
          <w:highlight w:val="white"/>
        </w:rPr>
        <w:t xml:space="preserve"> is the executive director of the Instituto Simón Bolívar in Caracas, Venezuela.</w:t>
      </w:r>
    </w:p>
    <w:p w14:paraId="00000007" w14:textId="77777777" w:rsidR="00DC2F9E" w:rsidRPr="00871EC0" w:rsidRDefault="00871EC0">
      <w:pPr>
        <w:widowControl w:val="0"/>
        <w:spacing w:before="200" w:after="200"/>
        <w:rPr>
          <w:rFonts w:ascii="Times New Roman" w:eastAsia="Times New Roman" w:hAnsi="Times New Roman" w:cs="Times New Roman"/>
          <w:i/>
          <w:sz w:val="28"/>
          <w:szCs w:val="28"/>
          <w:highlight w:val="white"/>
        </w:rPr>
      </w:pPr>
      <w:r w:rsidRPr="00871EC0">
        <w:rPr>
          <w:rFonts w:ascii="Times New Roman" w:eastAsia="Times New Roman" w:hAnsi="Times New Roman" w:cs="Times New Roman"/>
          <w:b/>
          <w:sz w:val="28"/>
          <w:szCs w:val="28"/>
          <w:highlight w:val="white"/>
        </w:rPr>
        <w:t>Source:</w:t>
      </w:r>
      <w:r w:rsidRPr="00871EC0">
        <w:rPr>
          <w:rFonts w:ascii="Times New Roman" w:eastAsia="Times New Roman" w:hAnsi="Times New Roman" w:cs="Times New Roman"/>
          <w:sz w:val="28"/>
          <w:szCs w:val="28"/>
          <w:highlight w:val="white"/>
        </w:rPr>
        <w:t xml:space="preserve"> Globetrotter</w:t>
      </w:r>
    </w:p>
    <w:p w14:paraId="00000008" w14:textId="77777777" w:rsidR="00DC2F9E" w:rsidRPr="00871EC0" w:rsidRDefault="00871EC0">
      <w:pPr>
        <w:widowControl w:val="0"/>
        <w:spacing w:before="200" w:after="20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b/>
          <w:sz w:val="28"/>
          <w:szCs w:val="28"/>
          <w:highlight w:val="white"/>
        </w:rPr>
        <w:t>Tags:</w:t>
      </w:r>
      <w:r w:rsidRPr="00871EC0">
        <w:rPr>
          <w:rFonts w:ascii="Times New Roman" w:eastAsia="Times New Roman" w:hAnsi="Times New Roman" w:cs="Times New Roman"/>
          <w:sz w:val="28"/>
          <w:szCs w:val="28"/>
          <w:highlight w:val="white"/>
        </w:rPr>
        <w:t xml:space="preserve"> Economy, South America/Venezuela, North America/United States of America, Europe/Unite</w:t>
      </w:r>
      <w:r w:rsidRPr="00871EC0">
        <w:rPr>
          <w:rFonts w:ascii="Times New Roman" w:eastAsia="Times New Roman" w:hAnsi="Times New Roman" w:cs="Times New Roman"/>
          <w:sz w:val="28"/>
          <w:szCs w:val="28"/>
          <w:highlight w:val="white"/>
        </w:rPr>
        <w:t>d Kingdom, News, Opinion, Trade, Politics, Human Rights, Health Care</w:t>
      </w:r>
    </w:p>
    <w:p w14:paraId="00000009" w14:textId="77777777" w:rsidR="00DC2F9E" w:rsidRPr="00871EC0" w:rsidRDefault="00DC2F9E">
      <w:pPr>
        <w:widowControl w:val="0"/>
        <w:spacing w:before="200" w:after="200"/>
        <w:rPr>
          <w:rFonts w:ascii="Times New Roman" w:eastAsia="Times New Roman" w:hAnsi="Times New Roman" w:cs="Times New Roman"/>
          <w:b/>
          <w:sz w:val="28"/>
          <w:szCs w:val="28"/>
          <w:highlight w:val="white"/>
        </w:rPr>
      </w:pPr>
    </w:p>
    <w:p w14:paraId="0000000A" w14:textId="77777777" w:rsidR="00DC2F9E" w:rsidRPr="00871EC0" w:rsidRDefault="00871EC0">
      <w:pPr>
        <w:widowControl w:val="0"/>
        <w:spacing w:before="200" w:after="200"/>
        <w:rPr>
          <w:rFonts w:ascii="Times New Roman" w:eastAsia="Times New Roman" w:hAnsi="Times New Roman" w:cs="Times New Roman"/>
          <w:b/>
          <w:sz w:val="28"/>
          <w:szCs w:val="28"/>
          <w:highlight w:val="white"/>
        </w:rPr>
      </w:pPr>
      <w:r w:rsidRPr="00871EC0">
        <w:rPr>
          <w:rFonts w:ascii="Times New Roman" w:eastAsia="Times New Roman" w:hAnsi="Times New Roman" w:cs="Times New Roman"/>
          <w:b/>
          <w:sz w:val="28"/>
          <w:szCs w:val="28"/>
          <w:highlight w:val="white"/>
        </w:rPr>
        <w:t>[Article Body:]</w:t>
      </w:r>
    </w:p>
    <w:p w14:paraId="0000000B" w14:textId="77777777" w:rsidR="00DC2F9E" w:rsidRPr="00871EC0" w:rsidRDefault="00871EC0">
      <w:pPr>
        <w:widowControl w:val="0"/>
        <w:spacing w:before="200" w:after="20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sz w:val="28"/>
          <w:szCs w:val="28"/>
          <w:highlight w:val="white"/>
        </w:rPr>
        <w:t xml:space="preserve">On October 5, 2020, the England and Wales Court of Appeal </w:t>
      </w:r>
      <w:hyperlink r:id="rId11">
        <w:r w:rsidRPr="00871EC0">
          <w:rPr>
            <w:rFonts w:ascii="Times New Roman" w:eastAsia="Times New Roman" w:hAnsi="Times New Roman" w:cs="Times New Roman"/>
            <w:color w:val="1155CC"/>
            <w:sz w:val="28"/>
            <w:szCs w:val="28"/>
            <w:highlight w:val="white"/>
            <w:u w:val="single"/>
          </w:rPr>
          <w:t>overturned</w:t>
        </w:r>
      </w:hyperlink>
      <w:r w:rsidRPr="00871EC0">
        <w:rPr>
          <w:rFonts w:ascii="Times New Roman" w:eastAsia="Times New Roman" w:hAnsi="Times New Roman" w:cs="Times New Roman"/>
          <w:sz w:val="28"/>
          <w:szCs w:val="28"/>
          <w:highlight w:val="white"/>
        </w:rPr>
        <w:t xml:space="preserve"> a lower court decision from July that denied the Venezuelan government access to 31 metric tons of its gold stored in the Bank of London. No one denies that the gold belongs to the Venezuelan government. However, the bank refused to give the gov</w:t>
      </w:r>
      <w:r w:rsidRPr="00871EC0">
        <w:rPr>
          <w:rFonts w:ascii="Times New Roman" w:eastAsia="Times New Roman" w:hAnsi="Times New Roman" w:cs="Times New Roman"/>
          <w:sz w:val="28"/>
          <w:szCs w:val="28"/>
          <w:highlight w:val="white"/>
        </w:rPr>
        <w:t xml:space="preserve">ernment of Venezuelan President Nicolás Maduro access to the gold; following the UK Foreign Office’s </w:t>
      </w:r>
      <w:hyperlink r:id="rId12">
        <w:r w:rsidRPr="00871EC0">
          <w:rPr>
            <w:rFonts w:ascii="Times New Roman" w:eastAsia="Times New Roman" w:hAnsi="Times New Roman" w:cs="Times New Roman"/>
            <w:color w:val="1155CC"/>
            <w:sz w:val="28"/>
            <w:szCs w:val="28"/>
            <w:highlight w:val="white"/>
            <w:u w:val="single"/>
          </w:rPr>
          <w:t>example</w:t>
        </w:r>
      </w:hyperlink>
      <w:r w:rsidRPr="00871EC0">
        <w:rPr>
          <w:rFonts w:ascii="Times New Roman" w:eastAsia="Times New Roman" w:hAnsi="Times New Roman" w:cs="Times New Roman"/>
          <w:sz w:val="28"/>
          <w:szCs w:val="28"/>
          <w:highlight w:val="white"/>
        </w:rPr>
        <w:t>, the bank said that the actual pr</w:t>
      </w:r>
      <w:r w:rsidRPr="00871EC0">
        <w:rPr>
          <w:rFonts w:ascii="Times New Roman" w:eastAsia="Times New Roman" w:hAnsi="Times New Roman" w:cs="Times New Roman"/>
          <w:sz w:val="28"/>
          <w:szCs w:val="28"/>
          <w:highlight w:val="white"/>
        </w:rPr>
        <w:t xml:space="preserve">esident of Venezuela was Juan Guaidó. Mr. Guaidó, unlike President Maduro, has not won an election to the presidency, nor is he in the line of succession to become president in any eventuality. The anointing of Mr. Guaidó </w:t>
      </w:r>
      <w:hyperlink r:id="rId13">
        <w:r w:rsidRPr="00871EC0">
          <w:rPr>
            <w:rFonts w:ascii="Times New Roman" w:eastAsia="Times New Roman" w:hAnsi="Times New Roman" w:cs="Times New Roman"/>
            <w:color w:val="1155CC"/>
            <w:sz w:val="28"/>
            <w:szCs w:val="28"/>
            <w:highlight w:val="white"/>
            <w:u w:val="single"/>
          </w:rPr>
          <w:t>came</w:t>
        </w:r>
      </w:hyperlink>
      <w:r w:rsidRPr="00871EC0">
        <w:rPr>
          <w:rFonts w:ascii="Times New Roman" w:eastAsia="Times New Roman" w:hAnsi="Times New Roman" w:cs="Times New Roman"/>
          <w:sz w:val="28"/>
          <w:szCs w:val="28"/>
          <w:highlight w:val="white"/>
        </w:rPr>
        <w:t xml:space="preserve"> from the United States </w:t>
      </w:r>
      <w:r w:rsidRPr="00871EC0">
        <w:rPr>
          <w:rFonts w:ascii="Times New Roman" w:eastAsia="Times New Roman" w:hAnsi="Times New Roman" w:cs="Times New Roman"/>
          <w:sz w:val="28"/>
          <w:szCs w:val="28"/>
          <w:highlight w:val="white"/>
        </w:rPr>
        <w:lastRenderedPageBreak/>
        <w:t>government, not the Venezuelan people; the UK Foreign Office and the</w:t>
      </w:r>
      <w:r w:rsidRPr="00871EC0">
        <w:rPr>
          <w:rFonts w:ascii="Times New Roman" w:eastAsia="Times New Roman" w:hAnsi="Times New Roman" w:cs="Times New Roman"/>
          <w:sz w:val="28"/>
          <w:szCs w:val="28"/>
          <w:highlight w:val="white"/>
        </w:rPr>
        <w:t xml:space="preserve"> lower courts agreed with Washington, while the England and Wales Court of Appeal relied for its decision on fact and logic.</w:t>
      </w:r>
    </w:p>
    <w:p w14:paraId="0000000C" w14:textId="77777777" w:rsidR="00DC2F9E" w:rsidRPr="00871EC0" w:rsidRDefault="00871EC0">
      <w:pPr>
        <w:widowControl w:val="0"/>
        <w:spacing w:before="200" w:after="20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sz w:val="28"/>
          <w:szCs w:val="28"/>
          <w:highlight w:val="white"/>
        </w:rPr>
        <w:t>The main finding of the Court of Appeal is that while the UK Foreign Office has stated that it does not recognize the government of</w:t>
      </w:r>
      <w:r w:rsidRPr="00871EC0">
        <w:rPr>
          <w:rFonts w:ascii="Times New Roman" w:eastAsia="Times New Roman" w:hAnsi="Times New Roman" w:cs="Times New Roman"/>
          <w:sz w:val="28"/>
          <w:szCs w:val="28"/>
          <w:highlight w:val="white"/>
        </w:rPr>
        <w:t xml:space="preserve"> President Maduro, it continues to conduct diplomatic affairs with the representatives of that government. Ambassador Rocío Del Valle Maneiro González </w:t>
      </w:r>
      <w:hyperlink r:id="rId14">
        <w:r w:rsidRPr="00871EC0">
          <w:rPr>
            <w:rFonts w:ascii="Times New Roman" w:eastAsia="Times New Roman" w:hAnsi="Times New Roman" w:cs="Times New Roman"/>
            <w:color w:val="1155CC"/>
            <w:sz w:val="28"/>
            <w:szCs w:val="28"/>
            <w:highlight w:val="white"/>
            <w:u w:val="single"/>
          </w:rPr>
          <w:t>presented</w:t>
        </w:r>
      </w:hyperlink>
      <w:r w:rsidRPr="00871EC0">
        <w:rPr>
          <w:rFonts w:ascii="Times New Roman" w:eastAsia="Times New Roman" w:hAnsi="Times New Roman" w:cs="Times New Roman"/>
          <w:sz w:val="28"/>
          <w:szCs w:val="28"/>
          <w:highlight w:val="white"/>
        </w:rPr>
        <w:t xml:space="preserve"> her credentials to the Queen of England in 2015 and has for these past five years represented the government of President Maduro in the UK. The current </w:t>
      </w:r>
      <w:r w:rsidRPr="00871EC0">
        <w:rPr>
          <w:rFonts w:ascii="Times New Roman" w:eastAsia="Times New Roman" w:hAnsi="Times New Roman" w:cs="Times New Roman"/>
          <w:sz w:val="28"/>
          <w:szCs w:val="28"/>
          <w:highlight w:val="white"/>
        </w:rPr>
        <w:t>British ambassador to Venezuela—Andrew Soper—</w:t>
      </w:r>
      <w:hyperlink r:id="rId15">
        <w:r w:rsidRPr="00871EC0">
          <w:rPr>
            <w:rFonts w:ascii="Times New Roman" w:eastAsia="Times New Roman" w:hAnsi="Times New Roman" w:cs="Times New Roman"/>
            <w:color w:val="1155CC"/>
            <w:sz w:val="28"/>
            <w:szCs w:val="28"/>
            <w:highlight w:val="white"/>
            <w:u w:val="single"/>
          </w:rPr>
          <w:t>presented</w:t>
        </w:r>
      </w:hyperlink>
      <w:r w:rsidRPr="00871EC0">
        <w:rPr>
          <w:rFonts w:ascii="Times New Roman" w:eastAsia="Times New Roman" w:hAnsi="Times New Roman" w:cs="Times New Roman"/>
          <w:sz w:val="28"/>
          <w:szCs w:val="28"/>
          <w:highlight w:val="white"/>
        </w:rPr>
        <w:t xml:space="preserve"> his credentials to President Maduro on February 5, 2018; he remains in office in</w:t>
      </w:r>
      <w:r w:rsidRPr="00871EC0">
        <w:rPr>
          <w:rFonts w:ascii="Times New Roman" w:eastAsia="Times New Roman" w:hAnsi="Times New Roman" w:cs="Times New Roman"/>
          <w:sz w:val="28"/>
          <w:szCs w:val="28"/>
          <w:highlight w:val="white"/>
        </w:rPr>
        <w:t xml:space="preserve"> Caracas. Such basic diplomatic relations indicated to the Court of Appeal that President Maduro—in the eyes of the UK government—“does in fact exercise some or all of the powers of the President of Venezuela.”</w:t>
      </w:r>
    </w:p>
    <w:p w14:paraId="0000000D" w14:textId="77777777" w:rsidR="00DC2F9E" w:rsidRPr="00871EC0" w:rsidRDefault="00871EC0">
      <w:pPr>
        <w:widowControl w:val="0"/>
        <w:spacing w:before="200" w:after="20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sz w:val="28"/>
          <w:szCs w:val="28"/>
          <w:highlight w:val="white"/>
        </w:rPr>
        <w:t>Mr. Guaidó’s lawyer—Vanessa Neumann—</w:t>
      </w:r>
      <w:hyperlink r:id="rId16">
        <w:r w:rsidRPr="00871EC0">
          <w:rPr>
            <w:rFonts w:ascii="Times New Roman" w:eastAsia="Times New Roman" w:hAnsi="Times New Roman" w:cs="Times New Roman"/>
            <w:color w:val="1155CC"/>
            <w:sz w:val="28"/>
            <w:szCs w:val="28"/>
            <w:highlight w:val="white"/>
            <w:u w:val="single"/>
          </w:rPr>
          <w:t>said</w:t>
        </w:r>
      </w:hyperlink>
      <w:r w:rsidRPr="00871EC0">
        <w:rPr>
          <w:rFonts w:ascii="Times New Roman" w:eastAsia="Times New Roman" w:hAnsi="Times New Roman" w:cs="Times New Roman"/>
          <w:sz w:val="28"/>
          <w:szCs w:val="28"/>
          <w:highlight w:val="white"/>
        </w:rPr>
        <w:t xml:space="preserve"> that the Venezuelan government wanted the $1.95 billion (in today’s gold prices) so that it could “illicitly finance itself.” But the Venezuelan government’s lawyer—Sarosh Zaiwalla—argued that these funds would be used by the government to break the chain</w:t>
      </w:r>
      <w:r w:rsidRPr="00871EC0">
        <w:rPr>
          <w:rFonts w:ascii="Times New Roman" w:eastAsia="Times New Roman" w:hAnsi="Times New Roman" w:cs="Times New Roman"/>
          <w:sz w:val="28"/>
          <w:szCs w:val="28"/>
          <w:highlight w:val="white"/>
        </w:rPr>
        <w:t xml:space="preserve"> of infection of COVID-19 and provide relief to a population struck by the U.S. unilateral sanctions and by the disruptions caused by the pandemic. The Central Bank of Venezuela (BCV) </w:t>
      </w:r>
      <w:hyperlink r:id="rId17">
        <w:r w:rsidRPr="00871EC0">
          <w:rPr>
            <w:rFonts w:ascii="Times New Roman" w:eastAsia="Times New Roman" w:hAnsi="Times New Roman" w:cs="Times New Roman"/>
            <w:color w:val="1155CC"/>
            <w:sz w:val="28"/>
            <w:szCs w:val="28"/>
            <w:highlight w:val="white"/>
            <w:u w:val="single"/>
          </w:rPr>
          <w:t>said</w:t>
        </w:r>
      </w:hyperlink>
      <w:r w:rsidRPr="00871EC0">
        <w:rPr>
          <w:rFonts w:ascii="Times New Roman" w:eastAsia="Times New Roman" w:hAnsi="Times New Roman" w:cs="Times New Roman"/>
          <w:sz w:val="28"/>
          <w:szCs w:val="28"/>
          <w:highlight w:val="white"/>
        </w:rPr>
        <w:t xml:space="preserve"> that it wants to sell the</w:t>
      </w:r>
      <w:r w:rsidRPr="00871EC0">
        <w:rPr>
          <w:rFonts w:ascii="Times New Roman" w:eastAsia="Times New Roman" w:hAnsi="Times New Roman" w:cs="Times New Roman"/>
          <w:sz w:val="28"/>
          <w:szCs w:val="28"/>
          <w:highlight w:val="white"/>
        </w:rPr>
        <w:t xml:space="preserve"> gold, to have the funds paid to the United Nations Development Program (UNDP), and to allow the UNDP to assist in the government’s response to the pandemic. Even this channel via the UNDP has been rejected by Mr. Guaidó, by the UK government, and by Washi</w:t>
      </w:r>
      <w:r w:rsidRPr="00871EC0">
        <w:rPr>
          <w:rFonts w:ascii="Times New Roman" w:eastAsia="Times New Roman" w:hAnsi="Times New Roman" w:cs="Times New Roman"/>
          <w:sz w:val="28"/>
          <w:szCs w:val="28"/>
          <w:highlight w:val="white"/>
        </w:rPr>
        <w:t>ngton; there is no likely reason they would do this outside of a desire to punish the Venezuelan people in the midst of this pandemic.</w:t>
      </w:r>
    </w:p>
    <w:p w14:paraId="0000000E" w14:textId="77777777" w:rsidR="00DC2F9E" w:rsidRPr="00871EC0" w:rsidRDefault="00871EC0">
      <w:pPr>
        <w:widowControl w:val="0"/>
        <w:spacing w:before="200" w:after="20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b/>
          <w:sz w:val="28"/>
          <w:szCs w:val="28"/>
          <w:highlight w:val="white"/>
        </w:rPr>
        <w:t>Money for Medicines</w:t>
      </w:r>
    </w:p>
    <w:p w14:paraId="0000000F" w14:textId="77777777" w:rsidR="00DC2F9E" w:rsidRPr="00871EC0" w:rsidRDefault="00871EC0">
      <w:pPr>
        <w:widowControl w:val="0"/>
        <w:spacing w:before="200" w:after="20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sz w:val="28"/>
          <w:szCs w:val="28"/>
          <w:highlight w:val="white"/>
        </w:rPr>
        <w:t xml:space="preserve">Tricontinental: Institute for Social Research and the Instituto Simón Bolívar have been </w:t>
      </w:r>
      <w:hyperlink r:id="rId18">
        <w:r w:rsidRPr="00871EC0">
          <w:rPr>
            <w:rFonts w:ascii="Times New Roman" w:eastAsia="Times New Roman" w:hAnsi="Times New Roman" w:cs="Times New Roman"/>
            <w:color w:val="1155CC"/>
            <w:sz w:val="28"/>
            <w:szCs w:val="28"/>
            <w:highlight w:val="white"/>
            <w:u w:val="single"/>
          </w:rPr>
          <w:t>studying</w:t>
        </w:r>
      </w:hyperlink>
      <w:r w:rsidRPr="00871EC0">
        <w:rPr>
          <w:rFonts w:ascii="Times New Roman" w:eastAsia="Times New Roman" w:hAnsi="Times New Roman" w:cs="Times New Roman"/>
          <w:sz w:val="28"/>
          <w:szCs w:val="28"/>
          <w:highlight w:val="white"/>
        </w:rPr>
        <w:t xml:space="preserve"> the social impact of these very harsh sanctions imposed by the U.S. administration since 2017. They have found that the primary and secondary sanctions have starved the Venezuelan people of the mea</w:t>
      </w:r>
      <w:r w:rsidRPr="00871EC0">
        <w:rPr>
          <w:rFonts w:ascii="Times New Roman" w:eastAsia="Times New Roman" w:hAnsi="Times New Roman" w:cs="Times New Roman"/>
          <w:sz w:val="28"/>
          <w:szCs w:val="28"/>
          <w:highlight w:val="white"/>
        </w:rPr>
        <w:t xml:space="preserve">ns to conduct basic commerce: to sell their oil and to buy food, medicines, and educational materials </w:t>
      </w:r>
      <w:r w:rsidRPr="00871EC0">
        <w:rPr>
          <w:rFonts w:ascii="Times New Roman" w:eastAsia="Times New Roman" w:hAnsi="Times New Roman" w:cs="Times New Roman"/>
          <w:sz w:val="28"/>
          <w:szCs w:val="28"/>
          <w:highlight w:val="white"/>
        </w:rPr>
        <w:lastRenderedPageBreak/>
        <w:t>(primary sanctions directly prevent citizens and firms of the sanctioning country from having any dealings with the country being sanctioned; secondary sa</w:t>
      </w:r>
      <w:r w:rsidRPr="00871EC0">
        <w:rPr>
          <w:rFonts w:ascii="Times New Roman" w:eastAsia="Times New Roman" w:hAnsi="Times New Roman" w:cs="Times New Roman"/>
          <w:sz w:val="28"/>
          <w:szCs w:val="28"/>
          <w:highlight w:val="white"/>
        </w:rPr>
        <w:t xml:space="preserve">nctions prevent a third party—either a country or a firm—from dealing with the sanctioned country). Tens of thousands of Venezuelans </w:t>
      </w:r>
      <w:hyperlink r:id="rId19">
        <w:r w:rsidRPr="00871EC0">
          <w:rPr>
            <w:rFonts w:ascii="Times New Roman" w:eastAsia="Times New Roman" w:hAnsi="Times New Roman" w:cs="Times New Roman"/>
            <w:color w:val="1155CC"/>
            <w:sz w:val="28"/>
            <w:szCs w:val="28"/>
            <w:highlight w:val="white"/>
            <w:u w:val="single"/>
          </w:rPr>
          <w:t>have</w:t>
        </w:r>
      </w:hyperlink>
      <w:r w:rsidRPr="00871EC0">
        <w:rPr>
          <w:rFonts w:ascii="Times New Roman" w:eastAsia="Times New Roman" w:hAnsi="Times New Roman" w:cs="Times New Roman"/>
          <w:sz w:val="28"/>
          <w:szCs w:val="28"/>
          <w:highlight w:val="white"/>
        </w:rPr>
        <w:t xml:space="preserve"> died unnecessary deaths bec</w:t>
      </w:r>
      <w:r w:rsidRPr="00871EC0">
        <w:rPr>
          <w:rFonts w:ascii="Times New Roman" w:eastAsia="Times New Roman" w:hAnsi="Times New Roman" w:cs="Times New Roman"/>
          <w:sz w:val="28"/>
          <w:szCs w:val="28"/>
          <w:highlight w:val="white"/>
        </w:rPr>
        <w:t>ause of the denial of trade in medicines and medical equipment; this has challenged the already fragile system during the pandemic. To allow these unilateral sanctions by the United States, and its pursuit of regime change in Venezuela, to define the way V</w:t>
      </w:r>
      <w:r w:rsidRPr="00871EC0">
        <w:rPr>
          <w:rFonts w:ascii="Times New Roman" w:eastAsia="Times New Roman" w:hAnsi="Times New Roman" w:cs="Times New Roman"/>
          <w:sz w:val="28"/>
          <w:szCs w:val="28"/>
          <w:highlight w:val="white"/>
        </w:rPr>
        <w:t xml:space="preserve">enezuela can fight the virus and the disease is shocking. “Collective penalties,” </w:t>
      </w:r>
      <w:hyperlink r:id="rId20">
        <w:r w:rsidRPr="00871EC0">
          <w:rPr>
            <w:rFonts w:ascii="Times New Roman" w:eastAsia="Times New Roman" w:hAnsi="Times New Roman" w:cs="Times New Roman"/>
            <w:color w:val="1155CC"/>
            <w:sz w:val="28"/>
            <w:szCs w:val="28"/>
            <w:highlight w:val="white"/>
            <w:u w:val="single"/>
          </w:rPr>
          <w:t>says</w:t>
        </w:r>
      </w:hyperlink>
      <w:r w:rsidRPr="00871EC0">
        <w:rPr>
          <w:rFonts w:ascii="Times New Roman" w:eastAsia="Times New Roman" w:hAnsi="Times New Roman" w:cs="Times New Roman"/>
          <w:sz w:val="28"/>
          <w:szCs w:val="28"/>
          <w:highlight w:val="white"/>
        </w:rPr>
        <w:t xml:space="preserve"> the Fourth Geneva Convention (1949), “are prohibi</w:t>
      </w:r>
      <w:r w:rsidRPr="00871EC0">
        <w:rPr>
          <w:rFonts w:ascii="Times New Roman" w:eastAsia="Times New Roman" w:hAnsi="Times New Roman" w:cs="Times New Roman"/>
          <w:sz w:val="28"/>
          <w:szCs w:val="28"/>
          <w:highlight w:val="white"/>
        </w:rPr>
        <w:t>ted.”</w:t>
      </w:r>
    </w:p>
    <w:p w14:paraId="00000010" w14:textId="77777777" w:rsidR="00DC2F9E" w:rsidRPr="00871EC0" w:rsidRDefault="00871EC0">
      <w:pPr>
        <w:widowControl w:val="0"/>
        <w:spacing w:before="200" w:after="20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sz w:val="28"/>
          <w:szCs w:val="28"/>
          <w:highlight w:val="white"/>
        </w:rPr>
        <w:t>What does the Venezuelan government wish to buy with the $1.95 billion that would be turned over to the UNDP? According to research by Tricontinental: Institute for Social Research and the Instituto Simón Bolívar, the bulk of the funds—$600 million—i</w:t>
      </w:r>
      <w:r w:rsidRPr="00871EC0">
        <w:rPr>
          <w:rFonts w:ascii="Times New Roman" w:eastAsia="Times New Roman" w:hAnsi="Times New Roman" w:cs="Times New Roman"/>
          <w:sz w:val="28"/>
          <w:szCs w:val="28"/>
          <w:highlight w:val="white"/>
        </w:rPr>
        <w:t>s planned to go toward the purchase of medicines for 400,000 people in hospitals, for obstetric medicines for 550,000 pregnant women, and medicines for the 243 community pharmacies. Then, $450 million is planned to go toward disposable medical supplies for</w:t>
      </w:r>
      <w:r w:rsidRPr="00871EC0">
        <w:rPr>
          <w:rFonts w:ascii="Times New Roman" w:eastAsia="Times New Roman" w:hAnsi="Times New Roman" w:cs="Times New Roman"/>
          <w:sz w:val="28"/>
          <w:szCs w:val="28"/>
          <w:highlight w:val="white"/>
        </w:rPr>
        <w:t xml:space="preserve"> 400,000 surgeries, for 245 health centers, and for 3,000 pacemakers. Finally, $250,000 has been planned for the supply of reagents for laboratories (for hematology and serology), and for spare parts for various kinds of medical equipment (including radiat</w:t>
      </w:r>
      <w:r w:rsidRPr="00871EC0">
        <w:rPr>
          <w:rFonts w:ascii="Times New Roman" w:eastAsia="Times New Roman" w:hAnsi="Times New Roman" w:cs="Times New Roman"/>
          <w:sz w:val="28"/>
          <w:szCs w:val="28"/>
          <w:highlight w:val="white"/>
        </w:rPr>
        <w:t>ion therapy equipment). This is how the Venezuelan government—in collusion with the UNDP—would like to “illicitly finance itself.”</w:t>
      </w:r>
    </w:p>
    <w:p w14:paraId="00000011" w14:textId="77777777" w:rsidR="00DC2F9E" w:rsidRPr="00871EC0" w:rsidRDefault="00871EC0">
      <w:pPr>
        <w:widowControl w:val="0"/>
        <w:spacing w:before="200" w:after="20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sz w:val="28"/>
          <w:szCs w:val="28"/>
          <w:highlight w:val="white"/>
        </w:rPr>
        <w:t>In May, three UN special rapporteurs</w:t>
      </w:r>
      <w:r w:rsidRPr="00871EC0">
        <w:rPr>
          <w:rFonts w:ascii="Times New Roman" w:eastAsia="Times New Roman" w:hAnsi="Times New Roman" w:cs="Times New Roman"/>
          <w:color w:val="333333"/>
          <w:sz w:val="28"/>
          <w:szCs w:val="28"/>
          <w:highlight w:val="white"/>
        </w:rPr>
        <w:t xml:space="preserve"> </w:t>
      </w:r>
      <w:hyperlink r:id="rId21">
        <w:r w:rsidRPr="00871EC0">
          <w:rPr>
            <w:rFonts w:ascii="Times New Roman" w:eastAsia="Times New Roman" w:hAnsi="Times New Roman" w:cs="Times New Roman"/>
            <w:color w:val="1155CC"/>
            <w:sz w:val="28"/>
            <w:szCs w:val="28"/>
            <w:highlight w:val="white"/>
            <w:u w:val="single"/>
          </w:rPr>
          <w:t>wrote</w:t>
        </w:r>
      </w:hyperlink>
      <w:r w:rsidRPr="00871EC0">
        <w:rPr>
          <w:rFonts w:ascii="Times New Roman" w:eastAsia="Times New Roman" w:hAnsi="Times New Roman" w:cs="Times New Roman"/>
          <w:color w:val="333333"/>
          <w:sz w:val="28"/>
          <w:szCs w:val="28"/>
          <w:highlight w:val="white"/>
        </w:rPr>
        <w:t xml:space="preserve"> </w:t>
      </w:r>
      <w:r w:rsidRPr="00871EC0">
        <w:rPr>
          <w:rFonts w:ascii="Times New Roman" w:eastAsia="Times New Roman" w:hAnsi="Times New Roman" w:cs="Times New Roman"/>
          <w:sz w:val="28"/>
          <w:szCs w:val="28"/>
          <w:highlight w:val="white"/>
        </w:rPr>
        <w:t>that in Venezuela,</w:t>
      </w:r>
      <w:r w:rsidRPr="00871EC0">
        <w:rPr>
          <w:rFonts w:ascii="Times New Roman" w:eastAsia="Times New Roman" w:hAnsi="Times New Roman" w:cs="Times New Roman"/>
          <w:sz w:val="28"/>
          <w:szCs w:val="28"/>
          <w:highlight w:val="white"/>
        </w:rPr>
        <w:t xml:space="preserve"> “hospitals are reporting a shortage of medical supplies, protective equipment and medicine.” These are exactly the materials on the list from the Venezuelan government to buy from the proceeds of the sale of the 31 metric tons of gold. These experts—Olivi</w:t>
      </w:r>
      <w:r w:rsidRPr="00871EC0">
        <w:rPr>
          <w:rFonts w:ascii="Times New Roman" w:eastAsia="Times New Roman" w:hAnsi="Times New Roman" w:cs="Times New Roman"/>
          <w:sz w:val="28"/>
          <w:szCs w:val="28"/>
          <w:highlight w:val="white"/>
        </w:rPr>
        <w:t xml:space="preserve">er De Schutter (extreme poverty and human rights), Léo Heller (water and sanitation), and Kombou Boly Barry (education)—said, “especially in light of the coronavirus pandemic, the United States should immediately lift blanket sanctions, which are having a </w:t>
      </w:r>
      <w:r w:rsidRPr="00871EC0">
        <w:rPr>
          <w:rFonts w:ascii="Times New Roman" w:eastAsia="Times New Roman" w:hAnsi="Times New Roman" w:cs="Times New Roman"/>
          <w:sz w:val="28"/>
          <w:szCs w:val="28"/>
          <w:highlight w:val="white"/>
        </w:rPr>
        <w:t>severe impact on the human rights of the Venezuelan people.”</w:t>
      </w:r>
    </w:p>
    <w:p w14:paraId="00000012" w14:textId="77777777" w:rsidR="00DC2F9E" w:rsidRPr="00871EC0" w:rsidRDefault="00871EC0">
      <w:pPr>
        <w:widowControl w:val="0"/>
        <w:spacing w:before="200" w:after="200"/>
        <w:rPr>
          <w:rFonts w:ascii="Times New Roman" w:eastAsia="Times New Roman" w:hAnsi="Times New Roman" w:cs="Times New Roman"/>
          <w:sz w:val="28"/>
          <w:szCs w:val="28"/>
          <w:highlight w:val="white"/>
        </w:rPr>
      </w:pPr>
      <w:r w:rsidRPr="00871EC0">
        <w:rPr>
          <w:rFonts w:ascii="Times New Roman" w:eastAsia="Times New Roman" w:hAnsi="Times New Roman" w:cs="Times New Roman"/>
          <w:sz w:val="28"/>
          <w:szCs w:val="28"/>
          <w:highlight w:val="white"/>
        </w:rPr>
        <w:t xml:space="preserve">The independent </w:t>
      </w:r>
      <w:hyperlink r:id="rId22">
        <w:r w:rsidRPr="00871EC0">
          <w:rPr>
            <w:rFonts w:ascii="Times New Roman" w:eastAsia="Times New Roman" w:hAnsi="Times New Roman" w:cs="Times New Roman"/>
            <w:color w:val="1155CC"/>
            <w:sz w:val="28"/>
            <w:szCs w:val="28"/>
            <w:highlight w:val="white"/>
            <w:u w:val="single"/>
          </w:rPr>
          <w:t>research</w:t>
        </w:r>
      </w:hyperlink>
      <w:r w:rsidRPr="00871EC0">
        <w:rPr>
          <w:rFonts w:ascii="Times New Roman" w:eastAsia="Times New Roman" w:hAnsi="Times New Roman" w:cs="Times New Roman"/>
          <w:sz w:val="28"/>
          <w:szCs w:val="28"/>
          <w:highlight w:val="white"/>
        </w:rPr>
        <w:t xml:space="preserve"> from Tricontinental: Institute for Social Research and the Instituto Simón Bolívar concurs with the opinion</w:t>
      </w:r>
      <w:r w:rsidRPr="00871EC0">
        <w:rPr>
          <w:rFonts w:ascii="Times New Roman" w:eastAsia="Times New Roman" w:hAnsi="Times New Roman" w:cs="Times New Roman"/>
          <w:sz w:val="28"/>
          <w:szCs w:val="28"/>
          <w:highlight w:val="white"/>
        </w:rPr>
        <w:t xml:space="preserve">s of these UN experts; the U.S.-driven sanctions have negatively impacted the capacity of the Venezuelan people to thrive and exercise their human rights. The unilateral sanctions must be </w:t>
      </w:r>
      <w:r w:rsidRPr="00871EC0">
        <w:rPr>
          <w:rFonts w:ascii="Times New Roman" w:eastAsia="Times New Roman" w:hAnsi="Times New Roman" w:cs="Times New Roman"/>
          <w:sz w:val="28"/>
          <w:szCs w:val="28"/>
          <w:highlight w:val="white"/>
        </w:rPr>
        <w:lastRenderedPageBreak/>
        <w:t>lifted. Short of that, we believe that Venezuela’s 31 metric tons of</w:t>
      </w:r>
      <w:r w:rsidRPr="00871EC0">
        <w:rPr>
          <w:rFonts w:ascii="Times New Roman" w:eastAsia="Times New Roman" w:hAnsi="Times New Roman" w:cs="Times New Roman"/>
          <w:sz w:val="28"/>
          <w:szCs w:val="28"/>
          <w:highlight w:val="white"/>
        </w:rPr>
        <w:t xml:space="preserve"> gold in the Bank of London must be sold, the proceeds delivered to the UNDP, and the medical supplies urgently shipped to Venezuela. Anything other than that is a crime against the Venezuelan people.</w:t>
      </w:r>
    </w:p>
    <w:sectPr w:rsidR="00DC2F9E" w:rsidRPr="00871EC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F9E"/>
    <w:rsid w:val="00190522"/>
    <w:rsid w:val="00871EC0"/>
    <w:rsid w:val="00DC2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A9C81B7-0C46-E74D-B1EB-D8D8F4FD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mile.amazon.com/Darker-Nations-Peoples-History-Third/dp/1595583424/?tag=alternorg08-20" TargetMode="External"/><Relationship Id="rId13" Type="http://schemas.openxmlformats.org/officeDocument/2006/relationships/hyperlink" Target="https://www.whitehouse.gov/briefings-statements/statement-president-donald-j-trump-recognizing-venezuelan-national-assembly-president-juan-guaido-interim-president-venezuela/" TargetMode="External"/><Relationship Id="rId18" Type="http://schemas.openxmlformats.org/officeDocument/2006/relationships/hyperlink" Target="https://www.youtube.com/watch?v=QvGkKmpqEdg" TargetMode="External"/><Relationship Id="rId3" Type="http://schemas.openxmlformats.org/officeDocument/2006/relationships/webSettings" Target="webSettings.xml"/><Relationship Id="rId21" Type="http://schemas.openxmlformats.org/officeDocument/2006/relationships/hyperlink" Target="https://news.un.org/en/story/2020/05/1063372" TargetMode="External"/><Relationship Id="rId7" Type="http://schemas.openxmlformats.org/officeDocument/2006/relationships/hyperlink" Target="https://tinyurl.com/y2hdjcpo" TargetMode="External"/><Relationship Id="rId12" Type="http://schemas.openxmlformats.org/officeDocument/2006/relationships/hyperlink" Target="https://www.gov.uk/government/news/uk-recognises-juan-guaido-as-interim-president-of-venezuela" TargetMode="External"/><Relationship Id="rId17" Type="http://schemas.openxmlformats.org/officeDocument/2006/relationships/hyperlink" Target="https://bit.ly/2SMfpGb" TargetMode="External"/><Relationship Id="rId2" Type="http://schemas.openxmlformats.org/officeDocument/2006/relationships/settings" Target="settings.xml"/><Relationship Id="rId16" Type="http://schemas.openxmlformats.org/officeDocument/2006/relationships/hyperlink" Target="https://www.ft.com/content/d5e91ab8-f44f-437a-887e-7a5aa402976d" TargetMode="External"/><Relationship Id="rId20" Type="http://schemas.openxmlformats.org/officeDocument/2006/relationships/hyperlink" Target="https://ihl-databases.icrc.org/ihl/385ec082b509e76c41256739003e636d/6756482d86146898c125641e004aa3c5" TargetMode="External"/><Relationship Id="rId1" Type="http://schemas.openxmlformats.org/officeDocument/2006/relationships/styles" Target="styles.xml"/><Relationship Id="rId6" Type="http://schemas.openxmlformats.org/officeDocument/2006/relationships/hyperlink" Target="https://www.thetricontinental.org/" TargetMode="External"/><Relationship Id="rId11" Type="http://schemas.openxmlformats.org/officeDocument/2006/relationships/hyperlink" Target="https://www.judiciary.uk/wp-content/uploads/2020/10/Maduro-Board-v-Guaido-Board-judgment.pdf" TargetMode="External"/><Relationship Id="rId24" Type="http://schemas.openxmlformats.org/officeDocument/2006/relationships/theme" Target="theme/theme1.xml"/><Relationship Id="rId5" Type="http://schemas.openxmlformats.org/officeDocument/2006/relationships/hyperlink" Target="https://mayday.leftword.com/" TargetMode="External"/><Relationship Id="rId15" Type="http://schemas.openxmlformats.org/officeDocument/2006/relationships/hyperlink" Target="https://www.gov.uk/government/news/british-ambassador-to-venezuela-presents-his-letter-of-credentials" TargetMode="External"/><Relationship Id="rId23" Type="http://schemas.openxmlformats.org/officeDocument/2006/relationships/fontTable" Target="fontTable.xml"/><Relationship Id="rId10" Type="http://schemas.openxmlformats.org/officeDocument/2006/relationships/hyperlink" Target="https://mayday.leftword.com/catalog/product/view/id/21820" TargetMode="External"/><Relationship Id="rId19" Type="http://schemas.openxmlformats.org/officeDocument/2006/relationships/hyperlink" Target="https://cepr.net/images/stories/reports/venezuela-sanctions-2019-04.pdf" TargetMode="External"/><Relationship Id="rId4" Type="http://schemas.openxmlformats.org/officeDocument/2006/relationships/hyperlink" Target="https://independentmediainstitute.org/globetrotter/" TargetMode="External"/><Relationship Id="rId9" Type="http://schemas.openxmlformats.org/officeDocument/2006/relationships/hyperlink" Target="https://smile.amazon.com/Poorer-Nations-Possible-History-Global/dp/1781681589/?tag=alternorg08-20" TargetMode="External"/><Relationship Id="rId14" Type="http://schemas.openxmlformats.org/officeDocument/2006/relationships/hyperlink" Target="https://www.thetimes.co.uk/article/venezuelan-envoy-rocio-del-valle-maneiro-gonzalez-to-join-labour-conference-chris-williamson-karen-lee-jeremy-corbyn-maduro-tony-burke-xx5gl6q28" TargetMode="External"/><Relationship Id="rId22" Type="http://schemas.openxmlformats.org/officeDocument/2006/relationships/hyperlink" Target="https://www.youtube.com/watch?v=QvGkKmpqEd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1292</Words>
  <Characters>7371</Characters>
  <Application>Microsoft Office Word</Application>
  <DocSecurity>0</DocSecurity>
  <Lines>61</Lines>
  <Paragraphs>17</Paragraphs>
  <ScaleCrop>false</ScaleCrop>
  <Company/>
  <LinksUpToDate>false</LinksUpToDate>
  <CharactersWithSpaces>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3</cp:revision>
  <dcterms:created xsi:type="dcterms:W3CDTF">2020-10-13T21:22:00Z</dcterms:created>
  <dcterms:modified xsi:type="dcterms:W3CDTF">2020-10-13T21:23:00Z</dcterms:modified>
</cp:coreProperties>
</file>