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58B4" w:rsidRDefault="002B26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The People’s Summit for Democracy Offers a Progressive Vision to Counter U.S. Dominance in the Region</w:t>
      </w:r>
    </w:p>
    <w:p w14:paraId="00000002" w14:textId="77777777" w:rsidR="00BF58B4" w:rsidRDefault="002B26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Sheila Xiao and Manolo De Los Santos</w:t>
      </w:r>
    </w:p>
    <w:p w14:paraId="00000003" w14:textId="77777777" w:rsidR="00BF58B4" w:rsidRDefault="002B26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This article was produced by </w:t>
      </w:r>
      <w:hyperlink r:id="rId4">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w:t>
      </w:r>
    </w:p>
    <w:p w14:paraId="00000004" w14:textId="77777777" w:rsidR="00BF58B4" w:rsidRDefault="002B2672">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Sheila Xiao</w:t>
      </w:r>
      <w:r>
        <w:rPr>
          <w:rFonts w:ascii="Times New Roman" w:eastAsia="Times New Roman" w:hAnsi="Times New Roman" w:cs="Times New Roman"/>
          <w:sz w:val="28"/>
          <w:szCs w:val="28"/>
          <w:highlight w:val="white"/>
        </w:rPr>
        <w:t xml:space="preserve"> is a researcher and community organizer. She is chair of the Los Angeles chapter of the </w:t>
      </w:r>
      <w:hyperlink r:id="rId5">
        <w:r>
          <w:rPr>
            <w:rFonts w:ascii="Times New Roman" w:eastAsia="Times New Roman" w:hAnsi="Times New Roman" w:cs="Times New Roman"/>
            <w:color w:val="1155CC"/>
            <w:sz w:val="28"/>
            <w:szCs w:val="28"/>
            <w:highlight w:val="white"/>
            <w:u w:val="single"/>
          </w:rPr>
          <w:t>ANSWER Coalition</w:t>
        </w:r>
      </w:hyperlink>
      <w:r>
        <w:rPr>
          <w:rFonts w:ascii="Times New Roman" w:eastAsia="Times New Roman" w:hAnsi="Times New Roman" w:cs="Times New Roman"/>
          <w:sz w:val="28"/>
          <w:szCs w:val="28"/>
          <w:highlight w:val="white"/>
        </w:rPr>
        <w:t xml:space="preserve"> and the co-founder of the peace organization </w:t>
      </w:r>
      <w:hyperlink r:id="rId6">
        <w:r>
          <w:rPr>
            <w:rFonts w:ascii="Times New Roman" w:eastAsia="Times New Roman" w:hAnsi="Times New Roman" w:cs="Times New Roman"/>
            <w:color w:val="1155CC"/>
            <w:sz w:val="28"/>
            <w:szCs w:val="28"/>
            <w:highlight w:val="white"/>
            <w:u w:val="single"/>
          </w:rPr>
          <w:t>Pivot to Peace</w:t>
        </w:r>
      </w:hyperlink>
      <w:r>
        <w:rPr>
          <w:rFonts w:ascii="Times New Roman" w:eastAsia="Times New Roman" w:hAnsi="Times New Roman" w:cs="Times New Roman"/>
          <w:sz w:val="28"/>
          <w:szCs w:val="28"/>
          <w:highlight w:val="white"/>
        </w:rPr>
        <w:t xml:space="preserve">. She is a co-coordinator of the </w:t>
      </w:r>
      <w:hyperlink r:id="rId7">
        <w:r>
          <w:rPr>
            <w:rFonts w:ascii="Times New Roman" w:eastAsia="Times New Roman" w:hAnsi="Times New Roman" w:cs="Times New Roman"/>
            <w:color w:val="1155CC"/>
            <w:sz w:val="28"/>
            <w:szCs w:val="28"/>
            <w:highlight w:val="white"/>
            <w:u w:val="single"/>
          </w:rPr>
          <w:t>People’s Summit for Democracy</w:t>
        </w:r>
      </w:hyperlink>
      <w:r>
        <w:rPr>
          <w:rFonts w:ascii="Times New Roman" w:eastAsia="Times New Roman" w:hAnsi="Times New Roman" w:cs="Times New Roman"/>
          <w:sz w:val="28"/>
          <w:szCs w:val="28"/>
          <w:highlight w:val="white"/>
        </w:rPr>
        <w:t>.</w:t>
      </w:r>
    </w:p>
    <w:p w14:paraId="00000005" w14:textId="77777777" w:rsidR="00BF58B4" w:rsidRDefault="002B2672">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Manolo De Los Santos</w:t>
      </w:r>
      <w:r>
        <w:rPr>
          <w:rFonts w:ascii="Times New Roman" w:eastAsia="Times New Roman" w:hAnsi="Times New Roman" w:cs="Times New Roman"/>
          <w:sz w:val="28"/>
          <w:szCs w:val="28"/>
          <w:highlight w:val="white"/>
        </w:rPr>
        <w:t xml:space="preserve"> is the co-executive director of the </w:t>
      </w:r>
      <w:hyperlink r:id="rId8">
        <w:r>
          <w:rPr>
            <w:rFonts w:ascii="Times New Roman" w:eastAsia="Times New Roman" w:hAnsi="Times New Roman" w:cs="Times New Roman"/>
            <w:color w:val="1155CC"/>
            <w:sz w:val="28"/>
            <w:szCs w:val="28"/>
            <w:highlight w:val="white"/>
            <w:u w:val="single"/>
          </w:rPr>
          <w:t>People’s Forum</w:t>
        </w:r>
      </w:hyperlink>
      <w:r>
        <w:rPr>
          <w:rFonts w:ascii="Times New Roman" w:eastAsia="Times New Roman" w:hAnsi="Times New Roman" w:cs="Times New Roman"/>
          <w:sz w:val="28"/>
          <w:szCs w:val="28"/>
          <w:highlight w:val="white"/>
        </w:rPr>
        <w:t xml:space="preserve"> and is a researcher at </w:t>
      </w:r>
      <w:hyperlink r:id="rId9">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co-edited, most recently, </w:t>
      </w:r>
      <w:r>
        <w:rPr>
          <w:rFonts w:ascii="Times New Roman" w:eastAsia="Times New Roman" w:hAnsi="Times New Roman" w:cs="Times New Roman"/>
          <w:i/>
          <w:sz w:val="28"/>
          <w:szCs w:val="28"/>
          <w:highlight w:val="white"/>
        </w:rPr>
        <w:t>Viviremos: Venezuela vs. Hybrid War</w:t>
      </w:r>
      <w:r>
        <w:rPr>
          <w:rFonts w:ascii="Times New Roman" w:eastAsia="Times New Roman" w:hAnsi="Times New Roman" w:cs="Times New Roman"/>
          <w:sz w:val="28"/>
          <w:szCs w:val="28"/>
          <w:highlight w:val="white"/>
        </w:rPr>
        <w:t xml:space="preserve"> (</w:t>
      </w:r>
      <w:hyperlink r:id="rId10">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w:t>
      </w:r>
      <w:hyperlink r:id="rId11">
        <w:r>
          <w:rPr>
            <w:rFonts w:ascii="Times New Roman" w:eastAsia="Times New Roman" w:hAnsi="Times New Roman" w:cs="Times New Roman"/>
            <w:color w:val="1155CC"/>
            <w:sz w:val="28"/>
            <w:szCs w:val="28"/>
            <w:highlight w:val="white"/>
            <w:u w:val="single"/>
          </w:rPr>
          <w:t>1804 Books</w:t>
        </w:r>
      </w:hyperlink>
      <w:r>
        <w:rPr>
          <w:rFonts w:ascii="Times New Roman" w:eastAsia="Times New Roman" w:hAnsi="Times New Roman" w:cs="Times New Roman"/>
          <w:sz w:val="28"/>
          <w:szCs w:val="28"/>
          <w:highlight w:val="white"/>
        </w:rPr>
        <w:t xml:space="preserve">, 2020) and </w:t>
      </w:r>
      <w:r>
        <w:rPr>
          <w:rFonts w:ascii="Times New Roman" w:eastAsia="Times New Roman" w:hAnsi="Times New Roman" w:cs="Times New Roman"/>
          <w:i/>
          <w:sz w:val="28"/>
          <w:szCs w:val="28"/>
          <w:highlight w:val="white"/>
        </w:rPr>
        <w:t>Comrade of the Revolution: Selected Speeches of Fidel Castro</w:t>
      </w:r>
      <w:r>
        <w:rPr>
          <w:rFonts w:ascii="Times New Roman" w:eastAsia="Times New Roman" w:hAnsi="Times New Roman" w:cs="Times New Roman"/>
          <w:sz w:val="28"/>
          <w:szCs w:val="28"/>
          <w:highlight w:val="white"/>
        </w:rPr>
        <w:t xml:space="preserve"> (</w:t>
      </w:r>
      <w:hyperlink r:id="rId12">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w:t>
      </w:r>
      <w:hyperlink r:id="rId13">
        <w:r>
          <w:rPr>
            <w:rFonts w:ascii="Times New Roman" w:eastAsia="Times New Roman" w:hAnsi="Times New Roman" w:cs="Times New Roman"/>
            <w:color w:val="1155CC"/>
            <w:sz w:val="28"/>
            <w:szCs w:val="28"/>
            <w:highlight w:val="white"/>
            <w:u w:val="single"/>
          </w:rPr>
          <w:t>1804 Books</w:t>
        </w:r>
      </w:hyperlink>
      <w:r>
        <w:rPr>
          <w:rFonts w:ascii="Times New Roman" w:eastAsia="Times New Roman" w:hAnsi="Times New Roman" w:cs="Times New Roman"/>
          <w:sz w:val="28"/>
          <w:szCs w:val="28"/>
          <w:highlight w:val="white"/>
        </w:rPr>
        <w:t xml:space="preserve">, 2021). He is a co-coordinator of the </w:t>
      </w:r>
      <w:hyperlink r:id="rId14">
        <w:r>
          <w:rPr>
            <w:rFonts w:ascii="Times New Roman" w:eastAsia="Times New Roman" w:hAnsi="Times New Roman" w:cs="Times New Roman"/>
            <w:color w:val="1155CC"/>
            <w:sz w:val="28"/>
            <w:szCs w:val="28"/>
            <w:highlight w:val="white"/>
            <w:u w:val="single"/>
          </w:rPr>
          <w:t>People’s Summit for Democracy</w:t>
        </w:r>
      </w:hyperlink>
      <w:r>
        <w:rPr>
          <w:rFonts w:ascii="Times New Roman" w:eastAsia="Times New Roman" w:hAnsi="Times New Roman" w:cs="Times New Roman"/>
          <w:sz w:val="28"/>
          <w:szCs w:val="28"/>
          <w:highlight w:val="white"/>
        </w:rPr>
        <w:t>.</w:t>
      </w:r>
    </w:p>
    <w:p w14:paraId="00000006" w14:textId="77777777" w:rsidR="00BF58B4" w:rsidRDefault="002B2672">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7" w14:textId="77777777" w:rsidR="00BF58B4" w:rsidRDefault="002B26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Biden, Activism, Politics, Human Rights, War, History, Economy, Trade, Intelligence Agencies, Social Benefits, Health Care, Prison Reform, Voting Rights, Election Regulation, Social Justice, Women’s Rights, Gender, Immigration, Labor, News, North America/</w:t>
      </w:r>
      <w:r>
        <w:rPr>
          <w:rFonts w:ascii="Times New Roman" w:eastAsia="Times New Roman" w:hAnsi="Times New Roman" w:cs="Times New Roman"/>
          <w:sz w:val="28"/>
          <w:szCs w:val="28"/>
          <w:highlight w:val="white"/>
        </w:rPr>
        <w:t>United States of America, North America/Cuba, South America/Venezuela, Central America/Nicaragua, South America/Bolivia, South America/Brazil, South America/Argentina, North America/Antigua and Barbuda, North America/Mexico, Central America/Honduras, North</w:t>
      </w:r>
      <w:r>
        <w:rPr>
          <w:rFonts w:ascii="Times New Roman" w:eastAsia="Times New Roman" w:hAnsi="Times New Roman" w:cs="Times New Roman"/>
          <w:sz w:val="28"/>
          <w:szCs w:val="28"/>
          <w:highlight w:val="white"/>
        </w:rPr>
        <w:t xml:space="preserve"> America/Trinidad and Tobago, South America, Central America, North America, United Nations, Opinion, Time-Sensitive</w:t>
      </w:r>
    </w:p>
    <w:p w14:paraId="00000008" w14:textId="77777777" w:rsidR="00BF58B4" w:rsidRDefault="00BF58B4">
      <w:pPr>
        <w:widowControl w:val="0"/>
        <w:spacing w:before="200" w:after="200"/>
        <w:rPr>
          <w:rFonts w:ascii="Times New Roman" w:eastAsia="Times New Roman" w:hAnsi="Times New Roman" w:cs="Times New Roman"/>
          <w:b/>
          <w:sz w:val="28"/>
          <w:szCs w:val="28"/>
          <w:highlight w:val="white"/>
        </w:rPr>
      </w:pPr>
    </w:p>
    <w:p w14:paraId="00000009" w14:textId="77777777" w:rsidR="00BF58B4" w:rsidRDefault="002B2672">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BF58B4" w:rsidRDefault="002B2672">
      <w:pPr>
        <w:widowControl w:val="0"/>
        <w:spacing w:before="200" w:after="200"/>
        <w:rPr>
          <w:rFonts w:ascii="Times New Roman" w:eastAsia="Times New Roman" w:hAnsi="Times New Roman" w:cs="Times New Roman"/>
          <w:color w:val="2B2C30"/>
          <w:sz w:val="28"/>
          <w:szCs w:val="28"/>
        </w:rPr>
      </w:pPr>
      <w:r>
        <w:rPr>
          <w:rFonts w:ascii="Times New Roman" w:eastAsia="Times New Roman" w:hAnsi="Times New Roman" w:cs="Times New Roman"/>
          <w:color w:val="2B2C30"/>
          <w:sz w:val="28"/>
          <w:szCs w:val="28"/>
        </w:rPr>
        <w:t xml:space="preserve">In a recent interview, Brian Nichols, the U.S. assistant secretary of state for Western Hemisphere affairs, was asked the </w:t>
      </w:r>
      <w:r>
        <w:rPr>
          <w:rFonts w:ascii="Times New Roman" w:eastAsia="Times New Roman" w:hAnsi="Times New Roman" w:cs="Times New Roman"/>
          <w:color w:val="2B2C30"/>
          <w:sz w:val="28"/>
          <w:szCs w:val="28"/>
        </w:rPr>
        <w:t xml:space="preserve">question that is on everyone’s mind ahead of the June 2022 Summit of the Americas in Los Angeles, California: Will </w:t>
      </w:r>
      <w:r>
        <w:rPr>
          <w:rFonts w:ascii="Times New Roman" w:eastAsia="Times New Roman" w:hAnsi="Times New Roman" w:cs="Times New Roman"/>
          <w:color w:val="2B2C30"/>
          <w:sz w:val="28"/>
          <w:szCs w:val="28"/>
        </w:rPr>
        <w:lastRenderedPageBreak/>
        <w:t xml:space="preserve">three particular countries in Latin America (Cuba, Venezuela, and Nicaragua) be invited? Nichols </w:t>
      </w:r>
      <w:hyperlink r:id="rId15">
        <w:r>
          <w:rPr>
            <w:rFonts w:ascii="Times New Roman" w:eastAsia="Times New Roman" w:hAnsi="Times New Roman" w:cs="Times New Roman"/>
            <w:color w:val="1155CC"/>
            <w:sz w:val="28"/>
            <w:szCs w:val="28"/>
            <w:u w:val="single"/>
          </w:rPr>
          <w:t>responded</w:t>
        </w:r>
      </w:hyperlink>
      <w:r>
        <w:rPr>
          <w:rFonts w:ascii="Times New Roman" w:eastAsia="Times New Roman" w:hAnsi="Times New Roman" w:cs="Times New Roman"/>
          <w:color w:val="2B2C30"/>
          <w:sz w:val="28"/>
          <w:szCs w:val="28"/>
        </w:rPr>
        <w:t xml:space="preserve"> with neither hesitation nor equivocation that the answer was no. Speaking on behalf of President Joe Biden, he further added that countries whose “actions do not respect democracy”—as the U.S. government views these thre</w:t>
      </w:r>
      <w:r>
        <w:rPr>
          <w:rFonts w:ascii="Times New Roman" w:eastAsia="Times New Roman" w:hAnsi="Times New Roman" w:cs="Times New Roman"/>
          <w:color w:val="2B2C30"/>
          <w:sz w:val="28"/>
          <w:szCs w:val="28"/>
        </w:rPr>
        <w:t>e countries and others like them—“will not receive invitations.” Nichols’ seemingly offhand comment, said with the usual arrogance of U.S. officials and calling the three countries “regime[s that] do not respect [democracy],” sent a shockwave through the r</w:t>
      </w:r>
      <w:r>
        <w:rPr>
          <w:rFonts w:ascii="Times New Roman" w:eastAsia="Times New Roman" w:hAnsi="Times New Roman" w:cs="Times New Roman"/>
          <w:color w:val="2B2C30"/>
          <w:sz w:val="28"/>
          <w:szCs w:val="28"/>
        </w:rPr>
        <w:t>egion that the U.S. was likely not expecting.</w:t>
      </w:r>
    </w:p>
    <w:p w14:paraId="0000000B" w14:textId="77777777" w:rsidR="00BF58B4" w:rsidRDefault="002B2672">
      <w:pPr>
        <w:widowControl w:val="0"/>
        <w:spacing w:before="200" w:after="200"/>
        <w:rPr>
          <w:rFonts w:ascii="Times New Roman" w:eastAsia="Times New Roman" w:hAnsi="Times New Roman" w:cs="Times New Roman"/>
          <w:color w:val="2B2C30"/>
          <w:sz w:val="28"/>
          <w:szCs w:val="28"/>
        </w:rPr>
      </w:pPr>
      <w:r>
        <w:rPr>
          <w:rFonts w:ascii="Times New Roman" w:eastAsia="Times New Roman" w:hAnsi="Times New Roman" w:cs="Times New Roman"/>
          <w:color w:val="2B2C30"/>
          <w:sz w:val="28"/>
          <w:szCs w:val="28"/>
        </w:rPr>
        <w:t>Throughout Latin America, the reaction was immediate. Leaders such as Mexican President Andrés Manuel López Obrador, Bolivian President Luis Arce, and Honduran President Xiomara Castro, as well as several heads</w:t>
      </w:r>
      <w:r>
        <w:rPr>
          <w:rFonts w:ascii="Times New Roman" w:eastAsia="Times New Roman" w:hAnsi="Times New Roman" w:cs="Times New Roman"/>
          <w:color w:val="2B2C30"/>
          <w:sz w:val="28"/>
          <w:szCs w:val="28"/>
        </w:rPr>
        <w:t xml:space="preserve"> of state from the Caribbean Community (CARICOM) including Antigua and Barbuda’s Prime Minister Gaston Browne and Trinidad and Tobago’s Prime Minister Keith Rowley, all expressed that they would not participate in the summit if the exclusions of Cuba, Vene</w:t>
      </w:r>
      <w:r>
        <w:rPr>
          <w:rFonts w:ascii="Times New Roman" w:eastAsia="Times New Roman" w:hAnsi="Times New Roman" w:cs="Times New Roman"/>
          <w:color w:val="2B2C30"/>
          <w:sz w:val="28"/>
          <w:szCs w:val="28"/>
        </w:rPr>
        <w:t xml:space="preserve">zuela, and Nicaragua were maintained. CARICOM has </w:t>
      </w:r>
      <w:hyperlink r:id="rId16">
        <w:r>
          <w:rPr>
            <w:rFonts w:ascii="Times New Roman" w:eastAsia="Times New Roman" w:hAnsi="Times New Roman" w:cs="Times New Roman"/>
            <w:color w:val="1155CC"/>
            <w:sz w:val="28"/>
            <w:szCs w:val="28"/>
            <w:u w:val="single"/>
          </w:rPr>
          <w:t>called</w:t>
        </w:r>
      </w:hyperlink>
      <w:r>
        <w:rPr>
          <w:rFonts w:ascii="Times New Roman" w:eastAsia="Times New Roman" w:hAnsi="Times New Roman" w:cs="Times New Roman"/>
          <w:color w:val="2B2C30"/>
          <w:sz w:val="28"/>
          <w:szCs w:val="28"/>
        </w:rPr>
        <w:t xml:space="preserve"> for a summit that ensures “the participation of all countries of the hemisphere.”</w:t>
      </w:r>
    </w:p>
    <w:p w14:paraId="0000000C"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Biden’s insistence on co</w:t>
      </w:r>
      <w:r>
        <w:rPr>
          <w:rFonts w:ascii="Times New Roman" w:eastAsia="Times New Roman" w:hAnsi="Times New Roman" w:cs="Times New Roman"/>
          <w:sz w:val="28"/>
          <w:szCs w:val="28"/>
        </w:rPr>
        <w:t>ntinuing the U.S. policy of exclusion and aggression against Latin America has made his summit a failure before it has even begun. Mired in controversy and criticism, the Biden administration has not been able to build consensus around any common agenda be</w:t>
      </w:r>
      <w:r>
        <w:rPr>
          <w:rFonts w:ascii="Times New Roman" w:eastAsia="Times New Roman" w:hAnsi="Times New Roman" w:cs="Times New Roman"/>
          <w:sz w:val="28"/>
          <w:szCs w:val="28"/>
        </w:rPr>
        <w:t>cause of the double standards it creates.</w:t>
      </w:r>
    </w:p>
    <w:p w14:paraId="0000000D"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 may have already moved on, the memories of recent coups and interventionist plots by the U.S. government in the region are still fresh. The U.S. and the Organization of American States (OAS) both hel</w:t>
      </w:r>
      <w:r>
        <w:rPr>
          <w:rFonts w:ascii="Times New Roman" w:eastAsia="Times New Roman" w:hAnsi="Times New Roman" w:cs="Times New Roman"/>
          <w:sz w:val="28"/>
          <w:szCs w:val="28"/>
        </w:rPr>
        <w:t>ped engineer a coup in Bolivia in 2019 that overthrew a democratically elected government.</w:t>
      </w:r>
    </w:p>
    <w:p w14:paraId="0000000E" w14:textId="77777777" w:rsidR="00BF58B4" w:rsidRDefault="002B2672">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There Is No Americas Without Cuba</w:t>
      </w:r>
    </w:p>
    <w:p w14:paraId="0000000F"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summit since its inception has been met with skepticism by progressives across Latin America due to the outsized or, more accurately, domineering role played by the U.S. and the OAS with regard to invitations, agenda, and vision. However, this year the</w:t>
      </w:r>
      <w:r>
        <w:rPr>
          <w:rFonts w:ascii="Times New Roman" w:eastAsia="Times New Roman" w:hAnsi="Times New Roman" w:cs="Times New Roman"/>
          <w:sz w:val="28"/>
          <w:szCs w:val="28"/>
        </w:rPr>
        <w:t xml:space="preserve"> U.S. seems to have underestimated the important political shifts in the region and their impact on the political legitimacy of the U.S.</w:t>
      </w:r>
    </w:p>
    <w:p w14:paraId="00000010"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U.S. does not seem to have anticipated any challenges to its leadership of the summit, but the pushback against U.S</w:t>
      </w:r>
      <w:r>
        <w:rPr>
          <w:rFonts w:ascii="Times New Roman" w:eastAsia="Times New Roman" w:hAnsi="Times New Roman" w:cs="Times New Roman"/>
          <w:sz w:val="28"/>
          <w:szCs w:val="28"/>
        </w:rPr>
        <w:t xml:space="preserve">. hegemony comes as no surprise to most Latin Americans and those around the world who have been following the region’s politics of late. Since the last summit in 2018, the political map has undergone radical transformations. Not only are </w:t>
      </w:r>
      <w:hyperlink r:id="rId17">
        <w:r>
          <w:rPr>
            <w:rFonts w:ascii="Times New Roman" w:eastAsia="Times New Roman" w:hAnsi="Times New Roman" w:cs="Times New Roman"/>
            <w:color w:val="1155CC"/>
            <w:sz w:val="28"/>
            <w:szCs w:val="28"/>
            <w:u w:val="single"/>
          </w:rPr>
          <w:t>progressive governments</w:t>
        </w:r>
      </w:hyperlink>
      <w:r>
        <w:rPr>
          <w:rFonts w:ascii="Times New Roman" w:eastAsia="Times New Roman" w:hAnsi="Times New Roman" w:cs="Times New Roman"/>
          <w:sz w:val="28"/>
          <w:szCs w:val="28"/>
        </w:rPr>
        <w:t xml:space="preserve"> outnumbering reactionary ones across the region, but many of them emerged precisely out of a deep rejection of U.S.-backed governments and policies, and the conditions that they create for the people.</w:t>
      </w:r>
    </w:p>
    <w:p w14:paraId="00000011"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Across the region, count</w:t>
      </w:r>
      <w:r>
        <w:rPr>
          <w:rFonts w:ascii="Times New Roman" w:eastAsia="Times New Roman" w:hAnsi="Times New Roman" w:cs="Times New Roman"/>
          <w:sz w:val="28"/>
          <w:szCs w:val="28"/>
        </w:rPr>
        <w:t>ries whose public sectors were undermined for decades by U.S.- and IMF-imposed neoliberal policies saw their societies and economies devastated during the COVID-19 pandemic. According to the United Nations Economic Commission for Latin America and the Cari</w:t>
      </w:r>
      <w:r>
        <w:rPr>
          <w:rFonts w:ascii="Times New Roman" w:eastAsia="Times New Roman" w:hAnsi="Times New Roman" w:cs="Times New Roman"/>
          <w:sz w:val="28"/>
          <w:szCs w:val="28"/>
        </w:rPr>
        <w:t>bbean (</w:t>
      </w:r>
      <w:hyperlink r:id="rId18">
        <w:r>
          <w:rPr>
            <w:rFonts w:ascii="Times New Roman" w:eastAsia="Times New Roman" w:hAnsi="Times New Roman" w:cs="Times New Roman"/>
            <w:color w:val="1155CC"/>
            <w:sz w:val="28"/>
            <w:szCs w:val="28"/>
            <w:u w:val="single"/>
          </w:rPr>
          <w:t>ECLAC</w:t>
        </w:r>
      </w:hyperlink>
      <w:r>
        <w:rPr>
          <w:rFonts w:ascii="Times New Roman" w:eastAsia="Times New Roman" w:hAnsi="Times New Roman" w:cs="Times New Roman"/>
          <w:sz w:val="28"/>
          <w:szCs w:val="28"/>
        </w:rPr>
        <w:t xml:space="preserve">), due to the COVID-19 pandemic, the extreme poverty rate in the region rose from 13.1 percent in 2020 to 13.8 percent in 2021, representing a setback of 27 years. </w:t>
      </w:r>
      <w:r>
        <w:rPr>
          <w:rFonts w:ascii="Times New Roman" w:eastAsia="Times New Roman" w:hAnsi="Times New Roman" w:cs="Times New Roman"/>
          <w:sz w:val="28"/>
          <w:szCs w:val="28"/>
        </w:rPr>
        <w:t xml:space="preserve">At more than </w:t>
      </w:r>
      <w:hyperlink r:id="rId19">
        <w:r>
          <w:rPr>
            <w:rFonts w:ascii="Times New Roman" w:eastAsia="Times New Roman" w:hAnsi="Times New Roman" w:cs="Times New Roman"/>
            <w:color w:val="1155CC"/>
            <w:sz w:val="28"/>
            <w:szCs w:val="28"/>
            <w:u w:val="single"/>
          </w:rPr>
          <w:t>2.7 million</w:t>
        </w:r>
      </w:hyperlink>
      <w:r>
        <w:rPr>
          <w:rFonts w:ascii="Times New Roman" w:eastAsia="Times New Roman" w:hAnsi="Times New Roman" w:cs="Times New Roman"/>
          <w:sz w:val="28"/>
          <w:szCs w:val="28"/>
        </w:rPr>
        <w:t xml:space="preserve"> deaths from COVID-19, the Americas represent </w:t>
      </w:r>
      <w:hyperlink r:id="rId20">
        <w:r>
          <w:rPr>
            <w:rFonts w:ascii="Times New Roman" w:eastAsia="Times New Roman" w:hAnsi="Times New Roman" w:cs="Times New Roman"/>
            <w:color w:val="1155CC"/>
            <w:sz w:val="28"/>
            <w:szCs w:val="28"/>
            <w:u w:val="single"/>
          </w:rPr>
          <w:t>43.6 percent</w:t>
        </w:r>
      </w:hyperlink>
      <w:r>
        <w:rPr>
          <w:rFonts w:ascii="Times New Roman" w:eastAsia="Times New Roman" w:hAnsi="Times New Roman" w:cs="Times New Roman"/>
          <w:sz w:val="28"/>
          <w:szCs w:val="28"/>
        </w:rPr>
        <w:t xml:space="preserve"> of global COVID-19 d</w:t>
      </w:r>
      <w:r>
        <w:rPr>
          <w:rFonts w:ascii="Times New Roman" w:eastAsia="Times New Roman" w:hAnsi="Times New Roman" w:cs="Times New Roman"/>
          <w:sz w:val="28"/>
          <w:szCs w:val="28"/>
        </w:rPr>
        <w:t xml:space="preserve">eaths despite constituting only </w:t>
      </w:r>
      <w:hyperlink r:id="rId21">
        <w:r>
          <w:rPr>
            <w:rFonts w:ascii="Times New Roman" w:eastAsia="Times New Roman" w:hAnsi="Times New Roman" w:cs="Times New Roman"/>
            <w:color w:val="1155CC"/>
            <w:sz w:val="28"/>
            <w:szCs w:val="28"/>
            <w:u w:val="single"/>
          </w:rPr>
          <w:t>12 percent</w:t>
        </w:r>
      </w:hyperlink>
      <w:r>
        <w:rPr>
          <w:rFonts w:ascii="Times New Roman" w:eastAsia="Times New Roman" w:hAnsi="Times New Roman" w:cs="Times New Roman"/>
          <w:sz w:val="28"/>
          <w:szCs w:val="28"/>
        </w:rPr>
        <w:t xml:space="preserve"> of the world population.</w:t>
      </w:r>
    </w:p>
    <w:p w14:paraId="00000012"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hyperlink r:id="rId22">
        <w:r>
          <w:rPr>
            <w:rFonts w:ascii="Times New Roman" w:eastAsia="Times New Roman" w:hAnsi="Times New Roman" w:cs="Times New Roman"/>
            <w:color w:val="1155CC"/>
            <w:sz w:val="28"/>
            <w:szCs w:val="28"/>
            <w:u w:val="single"/>
          </w:rPr>
          <w:t>outliers</w:t>
        </w:r>
      </w:hyperlink>
      <w:r>
        <w:rPr>
          <w:rFonts w:ascii="Times New Roman" w:eastAsia="Times New Roman" w:hAnsi="Times New Roman" w:cs="Times New Roman"/>
          <w:sz w:val="28"/>
          <w:szCs w:val="28"/>
        </w:rPr>
        <w:t xml:space="preserve"> in this general trend of economic crisis and humanitarian emergency were Cuba, Venezuela, and Nicaragua, which suffered some of the lowest rates of deaths from COVID-19 in the region and the </w:t>
      </w:r>
      <w:r>
        <w:rPr>
          <w:rFonts w:ascii="Times New Roman" w:eastAsia="Times New Roman" w:hAnsi="Times New Roman" w:cs="Times New Roman"/>
          <w:sz w:val="28"/>
          <w:szCs w:val="28"/>
        </w:rPr>
        <w:t>world due to their comprehensive strategies of, above all else, putting the health and well-being of their citizens before profits.</w:t>
      </w:r>
    </w:p>
    <w:p w14:paraId="00000013"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policy extended beyond their national borders. From as early as March 2020, </w:t>
      </w:r>
      <w:hyperlink r:id="rId23">
        <w:r>
          <w:rPr>
            <w:rFonts w:ascii="Times New Roman" w:eastAsia="Times New Roman" w:hAnsi="Times New Roman" w:cs="Times New Roman"/>
            <w:color w:val="1155CC"/>
            <w:sz w:val="28"/>
            <w:szCs w:val="28"/>
            <w:u w:val="single"/>
          </w:rPr>
          <w:t>Cuba</w:t>
        </w:r>
      </w:hyperlink>
      <w:r>
        <w:rPr>
          <w:rFonts w:ascii="Times New Roman" w:eastAsia="Times New Roman" w:hAnsi="Times New Roman" w:cs="Times New Roman"/>
          <w:sz w:val="28"/>
          <w:szCs w:val="28"/>
        </w:rPr>
        <w:t xml:space="preserve"> was already sending </w:t>
      </w:r>
      <w:hyperlink r:id="rId24">
        <w:r>
          <w:rPr>
            <w:rFonts w:ascii="Times New Roman" w:eastAsia="Times New Roman" w:hAnsi="Times New Roman" w:cs="Times New Roman"/>
            <w:color w:val="1155CC"/>
            <w:sz w:val="28"/>
            <w:szCs w:val="28"/>
            <w:u w:val="single"/>
          </w:rPr>
          <w:t>medical brigades</w:t>
        </w:r>
      </w:hyperlink>
      <w:r>
        <w:rPr>
          <w:rFonts w:ascii="Times New Roman" w:eastAsia="Times New Roman" w:hAnsi="Times New Roman" w:cs="Times New Roman"/>
          <w:sz w:val="28"/>
          <w:szCs w:val="28"/>
        </w:rPr>
        <w:t xml:space="preserve"> to countries across the region and the world to support their responses to COVID-19. With Cuba’s development of five vaccines against COVID-19, the</w:t>
      </w:r>
      <w:r>
        <w:rPr>
          <w:rFonts w:ascii="Times New Roman" w:eastAsia="Times New Roman" w:hAnsi="Times New Roman" w:cs="Times New Roman"/>
          <w:sz w:val="28"/>
          <w:szCs w:val="28"/>
        </w:rPr>
        <w:t xml:space="preserve"> country has worked closely with other global south countries to distribute vaccine science and technology to promote localized production and distribution; meanwhile, U.S. pharmaceutical and biotechnology companies like Pfizer and Moderna were turning rec</w:t>
      </w:r>
      <w:r>
        <w:rPr>
          <w:rFonts w:ascii="Times New Roman" w:eastAsia="Times New Roman" w:hAnsi="Times New Roman" w:cs="Times New Roman"/>
          <w:sz w:val="28"/>
          <w:szCs w:val="28"/>
        </w:rPr>
        <w:t xml:space="preserve">ord profits. At the height of the pandemic in Brazil, Venezuela sent oxygen to the city of </w:t>
      </w:r>
      <w:hyperlink r:id="rId25">
        <w:r>
          <w:rPr>
            <w:rFonts w:ascii="Times New Roman" w:eastAsia="Times New Roman" w:hAnsi="Times New Roman" w:cs="Times New Roman"/>
            <w:color w:val="1155CC"/>
            <w:sz w:val="28"/>
            <w:szCs w:val="28"/>
            <w:u w:val="single"/>
          </w:rPr>
          <w:t>Manaus</w:t>
        </w:r>
      </w:hyperlink>
      <w:r>
        <w:rPr>
          <w:rFonts w:ascii="Times New Roman" w:eastAsia="Times New Roman" w:hAnsi="Times New Roman" w:cs="Times New Roman"/>
          <w:sz w:val="28"/>
          <w:szCs w:val="28"/>
        </w:rPr>
        <w:t xml:space="preserve">, which had run </w:t>
      </w:r>
      <w:r>
        <w:rPr>
          <w:rFonts w:ascii="Times New Roman" w:eastAsia="Times New Roman" w:hAnsi="Times New Roman" w:cs="Times New Roman"/>
          <w:sz w:val="28"/>
          <w:szCs w:val="28"/>
        </w:rPr>
        <w:t>out of the vital supply despite pleading for federal aid from the Brazilian government under President Jair Bolsonaro.</w:t>
      </w:r>
    </w:p>
    <w:p w14:paraId="00000014"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It has become glaringly clear that countries in the region have everything to gain from maintaining cooperation and partnerships with the</w:t>
      </w:r>
      <w:r>
        <w:rPr>
          <w:rFonts w:ascii="Times New Roman" w:eastAsia="Times New Roman" w:hAnsi="Times New Roman" w:cs="Times New Roman"/>
          <w:sz w:val="28"/>
          <w:szCs w:val="28"/>
        </w:rPr>
        <w:t xml:space="preserve"> countries the U.S. declares to be its enemies.</w:t>
      </w:r>
    </w:p>
    <w:p w14:paraId="00000015" w14:textId="77777777" w:rsidR="00BF58B4" w:rsidRDefault="002B2672">
      <w:pPr>
        <w:widowControl w:val="0"/>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Democracy for Whom?</w:t>
      </w:r>
    </w:p>
    <w:p w14:paraId="00000016"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U.S. excuses its aggressive policy against Cuba, Venezuela, and Nicaragua by citing these countries’ alleged human rights violations and the so-called threats that these countries pose</w:t>
      </w:r>
      <w:r>
        <w:rPr>
          <w:rFonts w:ascii="Times New Roman" w:eastAsia="Times New Roman" w:hAnsi="Times New Roman" w:cs="Times New Roman"/>
          <w:sz w:val="28"/>
          <w:szCs w:val="28"/>
        </w:rPr>
        <w:t xml:space="preserve"> to democracy.</w:t>
      </w:r>
    </w:p>
    <w:p w14:paraId="00000017"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many have started to question what kind of democracy exists in a country where 1 million people have died from COVID-19, </w:t>
      </w:r>
      <w:hyperlink r:id="rId26">
        <w:r>
          <w:rPr>
            <w:rFonts w:ascii="Times New Roman" w:eastAsia="Times New Roman" w:hAnsi="Times New Roman" w:cs="Times New Roman"/>
            <w:color w:val="1155CC"/>
            <w:sz w:val="28"/>
            <w:szCs w:val="28"/>
            <w:u w:val="single"/>
          </w:rPr>
          <w:t>2.2 million people</w:t>
        </w:r>
      </w:hyperlink>
      <w:r>
        <w:rPr>
          <w:rFonts w:ascii="Times New Roman" w:eastAsia="Times New Roman" w:hAnsi="Times New Roman" w:cs="Times New Roman"/>
          <w:sz w:val="28"/>
          <w:szCs w:val="28"/>
        </w:rPr>
        <w:t xml:space="preserve"> are in prison (accounting for more than </w:t>
      </w:r>
      <w:hyperlink r:id="rId27">
        <w:r>
          <w:rPr>
            <w:rFonts w:ascii="Times New Roman" w:eastAsia="Times New Roman" w:hAnsi="Times New Roman" w:cs="Times New Roman"/>
            <w:color w:val="1155CC"/>
            <w:sz w:val="28"/>
            <w:szCs w:val="28"/>
            <w:u w:val="single"/>
          </w:rPr>
          <w:t>20 percent of the world prison population</w:t>
        </w:r>
      </w:hyperlink>
      <w:r>
        <w:rPr>
          <w:rFonts w:ascii="Times New Roman" w:eastAsia="Times New Roman" w:hAnsi="Times New Roman" w:cs="Times New Roman"/>
          <w:sz w:val="28"/>
          <w:szCs w:val="28"/>
        </w:rPr>
        <w:t xml:space="preserve">), where police kill an average of </w:t>
      </w:r>
      <w:hyperlink r:id="rId28">
        <w:r>
          <w:rPr>
            <w:rFonts w:ascii="Times New Roman" w:eastAsia="Times New Roman" w:hAnsi="Times New Roman" w:cs="Times New Roman"/>
            <w:color w:val="1155CC"/>
            <w:sz w:val="28"/>
            <w:szCs w:val="28"/>
            <w:u w:val="single"/>
          </w:rPr>
          <w:t>three people a day</w:t>
        </w:r>
      </w:hyperlink>
      <w:r>
        <w:rPr>
          <w:rFonts w:ascii="Times New Roman" w:eastAsia="Times New Roman" w:hAnsi="Times New Roman" w:cs="Times New Roman"/>
          <w:sz w:val="28"/>
          <w:szCs w:val="28"/>
        </w:rPr>
        <w:t xml:space="preserve"> (with Black people being 2.9 times more likely to be killed by police than white</w:t>
      </w:r>
      <w:r>
        <w:rPr>
          <w:rFonts w:ascii="Times New Roman" w:eastAsia="Times New Roman" w:hAnsi="Times New Roman" w:cs="Times New Roman"/>
          <w:sz w:val="28"/>
          <w:szCs w:val="28"/>
        </w:rPr>
        <w:t xml:space="preserve"> people), and where </w:t>
      </w:r>
      <w:hyperlink r:id="rId29">
        <w:r>
          <w:rPr>
            <w:rFonts w:ascii="Times New Roman" w:eastAsia="Times New Roman" w:hAnsi="Times New Roman" w:cs="Times New Roman"/>
            <w:color w:val="1155CC"/>
            <w:sz w:val="28"/>
            <w:szCs w:val="28"/>
            <w:u w:val="single"/>
          </w:rPr>
          <w:t>$801 billion is spent on the military</w:t>
        </w:r>
      </w:hyperlink>
      <w:r>
        <w:rPr>
          <w:rFonts w:ascii="Times New Roman" w:eastAsia="Times New Roman" w:hAnsi="Times New Roman" w:cs="Times New Roman"/>
          <w:sz w:val="28"/>
          <w:szCs w:val="28"/>
        </w:rPr>
        <w:t xml:space="preserve"> (the U.S. makes up 38 percent of global military spending).</w:t>
      </w:r>
    </w:p>
    <w:p w14:paraId="00000018"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majority of people in the Americas have rejected this hypocrit</w:t>
      </w:r>
      <w:r>
        <w:rPr>
          <w:rFonts w:ascii="Times New Roman" w:eastAsia="Times New Roman" w:hAnsi="Times New Roman" w:cs="Times New Roman"/>
          <w:sz w:val="28"/>
          <w:szCs w:val="28"/>
        </w:rPr>
        <w:t xml:space="preserve">ical moral high ground and the premise that the U.S. has the right to decide who participates in what forum and with whom. This is why a coalition of more than 100 organizations from across the region have come together to organize the </w:t>
      </w:r>
      <w:hyperlink r:id="rId30">
        <w:r>
          <w:rPr>
            <w:rFonts w:ascii="Times New Roman" w:eastAsia="Times New Roman" w:hAnsi="Times New Roman" w:cs="Times New Roman"/>
            <w:color w:val="1155CC"/>
            <w:sz w:val="28"/>
            <w:szCs w:val="28"/>
            <w:u w:val="single"/>
          </w:rPr>
          <w:t>People’s Summit for Democracy</w:t>
        </w:r>
      </w:hyperlink>
      <w:r>
        <w:rPr>
          <w:rFonts w:ascii="Times New Roman" w:eastAsia="Times New Roman" w:hAnsi="Times New Roman" w:cs="Times New Roman"/>
          <w:sz w:val="28"/>
          <w:szCs w:val="28"/>
        </w:rPr>
        <w:t xml:space="preserve"> to counter the improperly named “Summit of the Americas.”</w:t>
      </w:r>
    </w:p>
    <w:p w14:paraId="00000019"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People’s Summit carries forward th</w:t>
      </w:r>
      <w:r>
        <w:rPr>
          <w:rFonts w:ascii="Times New Roman" w:eastAsia="Times New Roman" w:hAnsi="Times New Roman" w:cs="Times New Roman"/>
          <w:sz w:val="28"/>
          <w:szCs w:val="28"/>
        </w:rPr>
        <w:t>e legacy of movements against neoliberal capitalism and U.S. imperialism that have organized counter-summits every time the U.S. organizes its Summit of the Americas. The People’s Summit will be held in Los Angeles, California, on June 8-10, and seeks to b</w:t>
      </w:r>
      <w:r>
        <w:rPr>
          <w:rFonts w:ascii="Times New Roman" w:eastAsia="Times New Roman" w:hAnsi="Times New Roman" w:cs="Times New Roman"/>
          <w:sz w:val="28"/>
          <w:szCs w:val="28"/>
        </w:rPr>
        <w:t>ring together the voices of people whom the U.S. would prefer to silence and exclude. Immigrant organizers in Los Angeles will take the stage with landless rural workers from Brazil to discuss their visions of democracy for all. Feminist organizers from Ar</w:t>
      </w:r>
      <w:r>
        <w:rPr>
          <w:rFonts w:ascii="Times New Roman" w:eastAsia="Times New Roman" w:hAnsi="Times New Roman" w:cs="Times New Roman"/>
          <w:sz w:val="28"/>
          <w:szCs w:val="28"/>
        </w:rPr>
        <w:t>gentina to New York will share strategies of how to fight for abortion access and counter the reactionary right-wing attacks on women and LGBTQ people.</w:t>
      </w:r>
    </w:p>
    <w:p w14:paraId="0000001A"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These unprecedented times call for more cooperation and less exclusion. While unfortunately the U.S. gov</w:t>
      </w:r>
      <w:r>
        <w:rPr>
          <w:rFonts w:ascii="Times New Roman" w:eastAsia="Times New Roman" w:hAnsi="Times New Roman" w:cs="Times New Roman"/>
          <w:sz w:val="28"/>
          <w:szCs w:val="28"/>
        </w:rPr>
        <w:t xml:space="preserve">ernment also </w:t>
      </w:r>
      <w:hyperlink r:id="rId31">
        <w:r>
          <w:rPr>
            <w:rFonts w:ascii="Times New Roman" w:eastAsia="Times New Roman" w:hAnsi="Times New Roman" w:cs="Times New Roman"/>
            <w:color w:val="1155CC"/>
            <w:sz w:val="28"/>
            <w:szCs w:val="28"/>
            <w:u w:val="single"/>
          </w:rPr>
          <w:t>denied</w:t>
        </w:r>
      </w:hyperlink>
      <w:r>
        <w:rPr>
          <w:rFonts w:ascii="Times New Roman" w:eastAsia="Times New Roman" w:hAnsi="Times New Roman" w:cs="Times New Roman"/>
          <w:sz w:val="28"/>
          <w:szCs w:val="28"/>
        </w:rPr>
        <w:t xml:space="preserve"> the visas of a 23-person delegation of Cuban civil society to the Peop</w:t>
      </w:r>
      <w:r>
        <w:rPr>
          <w:rFonts w:ascii="Times New Roman" w:eastAsia="Times New Roman" w:hAnsi="Times New Roman" w:cs="Times New Roman"/>
          <w:sz w:val="28"/>
          <w:szCs w:val="28"/>
        </w:rPr>
        <w:t xml:space="preserve">le’s Summit, the bonds between the Cuban </w:t>
      </w:r>
      <w:r>
        <w:rPr>
          <w:rFonts w:ascii="Times New Roman" w:eastAsia="Times New Roman" w:hAnsi="Times New Roman" w:cs="Times New Roman"/>
          <w:sz w:val="28"/>
          <w:szCs w:val="28"/>
        </w:rPr>
        <w:lastRenderedPageBreak/>
        <w:t>people and the people of the Americas are unbreakable, and despite their best efforts, the U.S. cannot silence the aspirations of the people.</w:t>
      </w:r>
    </w:p>
    <w:p w14:paraId="0000001B" w14:textId="77777777" w:rsidR="00BF58B4" w:rsidRDefault="002B2672">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the Americas, which are on the cusp of transformative times, the age </w:t>
      </w:r>
      <w:r>
        <w:rPr>
          <w:rFonts w:ascii="Times New Roman" w:eastAsia="Times New Roman" w:hAnsi="Times New Roman" w:cs="Times New Roman"/>
          <w:sz w:val="28"/>
          <w:szCs w:val="28"/>
        </w:rPr>
        <w:t>of the Monroe Doctrine is over.</w:t>
      </w:r>
    </w:p>
    <w:sectPr w:rsidR="00BF58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B4"/>
    <w:rsid w:val="002B2672"/>
    <w:rsid w:val="00BF58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C89914C8-C3B6-1647-B1A2-462AD53F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1804books.com/products/comrade-of-the-revolution-selected-speeches-of-fidel-castro" TargetMode="External"/><Relationship Id="rId18" Type="http://schemas.openxmlformats.org/officeDocument/2006/relationships/hyperlink" Target="https://www.cepal.org/es/comunicados/pobreza-extrema-la-region-sube-86-millones-2021-como-consecuencia-la-profundizacion-la" TargetMode="External"/><Relationship Id="rId26" Type="http://schemas.openxmlformats.org/officeDocument/2006/relationships/hyperlink" Target="https://www.brennancenter.org/our-work/policy-solutions/federal-agenda-criminal-justice-reform" TargetMode="External"/><Relationship Id="rId3" Type="http://schemas.openxmlformats.org/officeDocument/2006/relationships/webSettings" Target="webSettings.xml"/><Relationship Id="rId21" Type="http://schemas.openxmlformats.org/officeDocument/2006/relationships/hyperlink" Target="https://www.un.org/en/global-issues/population" TargetMode="External"/><Relationship Id="rId7" Type="http://schemas.openxmlformats.org/officeDocument/2006/relationships/hyperlink" Target="https://peoplessummit2022.org/" TargetMode="External"/><Relationship Id="rId12" Type="http://schemas.openxmlformats.org/officeDocument/2006/relationships/hyperlink" Target="https://mayday.leftword.com/catalog/product/view/id/22524" TargetMode="External"/><Relationship Id="rId17" Type="http://schemas.openxmlformats.org/officeDocument/2006/relationships/hyperlink" Target="https://towardfreedom.org/story/archives/americas/the-significance-of-latin-americas-pink-tide/" TargetMode="External"/><Relationship Id="rId25" Type="http://schemas.openxmlformats.org/officeDocument/2006/relationships/hyperlink" Target="https://peoplesdispatch.org/2021/01/21/chomsky-and-prashad-why-neoliberal-leaders-who-failed-to-protect-their-countries-from-covid-19-must-be-investigated/"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aricom.org/twenty-fifth-meeting-of-the-council-for-foreign-and-community-relations-cofcor-virtual-18-may-2022-communique/" TargetMode="External"/><Relationship Id="rId20" Type="http://schemas.openxmlformats.org/officeDocument/2006/relationships/hyperlink" Target="https://covid19.who.int/" TargetMode="External"/><Relationship Id="rId29" Type="http://schemas.openxmlformats.org/officeDocument/2006/relationships/hyperlink" Target="https://www.pgpf.org/chart-archive/0053_defense-comparison" TargetMode="External"/><Relationship Id="rId1" Type="http://schemas.openxmlformats.org/officeDocument/2006/relationships/styles" Target="styles.xml"/><Relationship Id="rId6" Type="http://schemas.openxmlformats.org/officeDocument/2006/relationships/hyperlink" Target="https://peacepivot.org/" TargetMode="External"/><Relationship Id="rId11" Type="http://schemas.openxmlformats.org/officeDocument/2006/relationships/hyperlink" Target="https://1804books.com/products/viviremos-venezuela-vs-hybrid-war" TargetMode="External"/><Relationship Id="rId24" Type="http://schemas.openxmlformats.org/officeDocument/2006/relationships/hyperlink" Target="https://peoplesdispatch.org/2020/08/25/why-cuban-doctors-deserve-the-nobel-peace-prize/" TargetMode="External"/><Relationship Id="rId32" Type="http://schemas.openxmlformats.org/officeDocument/2006/relationships/fontTable" Target="fontTable.xml"/><Relationship Id="rId5" Type="http://schemas.openxmlformats.org/officeDocument/2006/relationships/hyperlink" Target="https://www.answercoalition.org/" TargetMode="External"/><Relationship Id="rId15" Type="http://schemas.openxmlformats.org/officeDocument/2006/relationships/hyperlink" Target="https://thehill.com/latino/3474186-top-us-diplomat-cuba-venezuela-nicaragua-wont-be-invited-to-summit-of-the-americas/" TargetMode="External"/><Relationship Id="rId23" Type="http://schemas.openxmlformats.org/officeDocument/2006/relationships/hyperlink" Target="https://peoplesdispatch.org/2022/01/10/cuba-shows-an-alternative-to-big-pharma-hegemony-through-global-solidarity/" TargetMode="External"/><Relationship Id="rId28" Type="http://schemas.openxmlformats.org/officeDocument/2006/relationships/hyperlink" Target="https://mappingpoliceviolence.org/" TargetMode="External"/><Relationship Id="rId10" Type="http://schemas.openxmlformats.org/officeDocument/2006/relationships/hyperlink" Target="https://mayday.leftword.com/catalog/product/view/id/22050" TargetMode="External"/><Relationship Id="rId19" Type="http://schemas.openxmlformats.org/officeDocument/2006/relationships/hyperlink" Target="https://www.paho.org/en/topics/coronavirus-infections/coronavirus-disease-covid-19-pandemic" TargetMode="External"/><Relationship Id="rId31" Type="http://schemas.openxmlformats.org/officeDocument/2006/relationships/hyperlink" Target="https://peoplessummit2022.org/petition" TargetMode="External"/><Relationship Id="rId4" Type="http://schemas.openxmlformats.org/officeDocument/2006/relationships/hyperlink" Target="https://globetrotter.media/" TargetMode="External"/><Relationship Id="rId9" Type="http://schemas.openxmlformats.org/officeDocument/2006/relationships/hyperlink" Target="https://thetricontinental.org/" TargetMode="External"/><Relationship Id="rId14" Type="http://schemas.openxmlformats.org/officeDocument/2006/relationships/hyperlink" Target="https://peoplessummit2022.org/" TargetMode="External"/><Relationship Id="rId22" Type="http://schemas.openxmlformats.org/officeDocument/2006/relationships/hyperlink" Target="https://mronline.org/2021/08/18/latin-american-socialism-and-the-fight-against-covid-19-cuba-venezuela-nicaragua/" TargetMode="External"/><Relationship Id="rId27" Type="http://schemas.openxmlformats.org/officeDocument/2006/relationships/hyperlink" Target="https://www.aclu.org/issues/smart-justice/mass-incarceration" TargetMode="External"/><Relationship Id="rId30" Type="http://schemas.openxmlformats.org/officeDocument/2006/relationships/hyperlink" Target="https://peoplessummit2022.org/" TargetMode="External"/><Relationship Id="rId8" Type="http://schemas.openxmlformats.org/officeDocument/2006/relationships/hyperlink" Target="https://peoples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9547</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2022-05-26T19:13:00Z</dcterms:created>
  <dcterms:modified xsi:type="dcterms:W3CDTF">2022-05-26T19:13:00Z</dcterms:modified>
</cp:coreProperties>
</file>