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Headline: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Verdict: In the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.S., It Is Fine to Lie to Consumers but </w:t>
      </w:r>
      <w:r>
        <w:rPr>
          <w:rFonts w:ascii="Times New Roman" w:eastAsia="Times New Roman" w:hAnsi="Times New Roman" w:cs="Times New Roman"/>
          <w:sz w:val="28"/>
          <w:szCs w:val="28"/>
        </w:rPr>
        <w:t>Not to Investors</w:t>
      </w:r>
    </w:p>
    <w:p w14:paraId="00000002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Teaser: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Hyper-capitalism has systematically weakened regulations to help capital at the cost of consumers. The verdict on the Elizabeth Holmes case simply illustrates the growing post-’90s disregard for consumers.</w:t>
      </w:r>
    </w:p>
    <w:p w14:paraId="00000003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Prabir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Purkayastha</w:t>
      </w:r>
      <w:proofErr w:type="spellEnd"/>
    </w:p>
    <w:p w14:paraId="00000004" w14:textId="77777777" w:rsidR="005531F6" w:rsidRDefault="00F12D00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Author Bio: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This article wa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 produced in partnership by </w:t>
      </w:r>
      <w:hyperlink r:id="rId4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Newsclick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Globetrotter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Prabir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Purkayastha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is the founding editor of Newsclick.in, a digital media platform. He is an activist for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science and the free software movement.</w:t>
      </w:r>
    </w:p>
    <w:p w14:paraId="00000005" w14:textId="77777777" w:rsidR="005531F6" w:rsidRDefault="00F12D00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Source: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Globetrotter</w:t>
      </w:r>
    </w:p>
    <w:p w14:paraId="00000006" w14:textId="77777777" w:rsidR="005531F6" w:rsidRDefault="00F12D00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Tags: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Tech, Health Care, Economy, Law, Media, Science, Politics, News, Opinion, North America/United States of America, Trump, Time-Sensitive</w:t>
      </w:r>
    </w:p>
    <w:p w14:paraId="00000007" w14:textId="77777777" w:rsidR="005531F6" w:rsidRDefault="005531F6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8" w14:textId="77777777" w:rsidR="005531F6" w:rsidRDefault="00F12D00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[Article Body:]</w:t>
      </w:r>
    </w:p>
    <w:p w14:paraId="00000009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verdict 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founder and former CEO Elizabeth Holmes,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who was tried for fraud in a U.S. cou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rt,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was guilty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a company set up by Holmes and her former partner Ramesh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Sunny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Balwani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had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promised to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revolutionize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blood testing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Their advanced biotech equipment—they claimed—would provide results for a whole battery 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 tests with just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few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drops of blood. In its heyday,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worth more than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$9 billion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and Eli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abeth Holmes was look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next Steve Jobs.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She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was also the face that launched </w:t>
      </w:r>
      <w:r>
        <w:rPr>
          <w:rFonts w:ascii="Times New Roman" w:eastAsia="Times New Roman" w:hAnsi="Times New Roman" w:cs="Times New Roman"/>
          <w:sz w:val="28"/>
          <w:szCs w:val="28"/>
        </w:rPr>
        <w:t>$724 million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stock sales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private equity firms and venture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capitalists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Holmes 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gured in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Time</w:t>
        </w:r>
      </w:hyperlink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’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s 2015 list of the 100 most influential </w:t>
        </w:r>
      </w:hyperlink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people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year and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feted by Wall Street as the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world</w:t>
        </w:r>
      </w:hyperlink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’</w:t>
        </w:r>
      </w:hyperlink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 youngest self-made female billionaire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000000A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evidence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presented during the trial showed that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technology did not work, 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Holmes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while fully aware of it, knowingly falsified the results and forged reports. These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“doctored reports”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showed that major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harmaceutical companies endorsed her products, and even the U.S. </w:t>
      </w:r>
      <w:r>
        <w:rPr>
          <w:rFonts w:ascii="Times New Roman" w:eastAsia="Times New Roman" w:hAnsi="Times New Roman" w:cs="Times New Roman"/>
          <w:sz w:val="28"/>
          <w:szCs w:val="28"/>
        </w:rPr>
        <w:t>military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using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equipment in the field.</w:t>
      </w:r>
    </w:p>
    <w:p w14:paraId="0000000B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Holmes got major names in the industry to invest almost a billion dollars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 investors included the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Walton family, who owns Walmart</w:t>
        </w:r>
      </w:hyperlink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;</w:t>
        </w:r>
      </w:hyperlink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Rupert Murdoch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the major media mogul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sz w:val="28"/>
          <w:szCs w:val="28"/>
        </w:rPr>
        <w:t>family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Betsy DeVos</w:t>
        </w:r>
      </w:hyperlink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, who was the former secretary of education under the Trump administration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Larry Ellison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the founder of Oracle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many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other people with deep pockets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Meanwhile,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board of directors also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had dazzling names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including former U.S. secretaries of state Henry Kissinger and George Shultz and former U.S. secretaries of defense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James Mattis and William Perry.</w:t>
      </w:r>
    </w:p>
    <w:p w14:paraId="0000000C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people who invested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sat on its board are a reflection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today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stock market: it is dominated by trillions of dollars of private wealth, estimated by the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Economist in 2018 to be in the range of $9 trillion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D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twist in this tale of fraud and greed is that the court did not convict Holmes of defrauding the thousands of patients who used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fault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tests. On those counts,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she walked free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In the heartland of capital, the real sin is to defraud investors, not your customers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is good old-fashion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 American justice: customers are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fools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and it is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alright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treat them as such</w:t>
      </w:r>
      <w:r>
        <w:rPr>
          <w:rFonts w:ascii="Times New Roman" w:eastAsia="Times New Roman" w:hAnsi="Times New Roman" w:cs="Times New Roman"/>
          <w:sz w:val="28"/>
          <w:szCs w:val="28"/>
        </w:rPr>
        <w:t>—with the notable exception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investors who are big money.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case,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company’s investors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had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put in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$945 million betting on the </w:t>
      </w:r>
      <w:r>
        <w:rPr>
          <w:rFonts w:ascii="Times New Roman" w:eastAsia="Times New Roman" w:hAnsi="Times New Roman" w:cs="Times New Roman"/>
          <w:sz w:val="28"/>
          <w:szCs w:val="28"/>
        </w:rPr>
        <w:t>success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a technology hyped by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Elizabeth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Holmes, </w:t>
      </w:r>
      <w:r>
        <w:rPr>
          <w:rFonts w:ascii="Times New Roman" w:eastAsia="Times New Roman" w:hAnsi="Times New Roman" w:cs="Times New Roman"/>
          <w:sz w:val="28"/>
          <w:szCs w:val="28"/>
        </w:rPr>
        <w:t>who followed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one of the best </w:t>
      </w:r>
      <w:r>
        <w:rPr>
          <w:rFonts w:ascii="Times New Roman" w:eastAsia="Times New Roman" w:hAnsi="Times New Roman" w:cs="Times New Roman"/>
          <w:sz w:val="28"/>
          <w:szCs w:val="28"/>
        </w:rPr>
        <w:t>traditions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Silicon Valley: fake it till you make it!</w:t>
      </w:r>
    </w:p>
    <w:p w14:paraId="0000000E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What was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faking? It claimed that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it 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unlike conventional blood testing methods, which need to take about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cubic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centimeters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(or milliliters) of blood, normally drawn from one of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veins (venipunct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ure) in the </w:t>
      </w:r>
      <w:r>
        <w:rPr>
          <w:rFonts w:ascii="Times New Roman" w:eastAsia="Times New Roman" w:hAnsi="Times New Roman" w:cs="Times New Roman"/>
          <w:sz w:val="28"/>
          <w:szCs w:val="28"/>
        </w:rPr>
        <w:t>crook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r>
        <w:rPr>
          <w:rFonts w:ascii="Times New Roman" w:eastAsia="Times New Roman" w:hAnsi="Times New Roman" w:cs="Times New Roman"/>
          <w:sz w:val="28"/>
          <w:szCs w:val="28"/>
        </w:rPr>
        <w:t>the arm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 amount could increase to 30 ccs depending on the number and type of tests.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But </w:t>
      </w:r>
      <w:hyperlink r:id="rId30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Theranos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claimed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they used a small container called a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nanotainer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a special machine called the Edison to take only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few drops of blood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or about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1/100th to 1/1,000th of the amount</w:t>
      </w:r>
      <w:r>
        <w:rPr>
          <w:rFonts w:ascii="Times New Roman" w:eastAsia="Times New Roman" w:hAnsi="Times New Roman" w:cs="Times New Roman"/>
          <w:sz w:val="28"/>
          <w:szCs w:val="28"/>
        </w:rPr>
        <w:t>” of blood required for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conventional tests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order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run a battery of tests. Later on, the Edison was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replaced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another 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achine called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miniLab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which was supposed to deliver even better results and run a larger number of tests.</w:t>
      </w:r>
    </w:p>
    <w:p w14:paraId="0000000F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was not that the Edison 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miniLab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did not deliver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esults; they did. But the results had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very large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errors. And it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wasn</w:t>
      </w:r>
      <w:r>
        <w:rPr>
          <w:rFonts w:ascii="Times New Roman" w:eastAsia="Times New Roman" w:hAnsi="Times New Roman" w:cs="Times New Roman"/>
          <w:sz w:val="28"/>
          <w:szCs w:val="28"/>
        </w:rPr>
        <w:t>’t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just the accuracy of its tests that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</w:t>
      </w:r>
      <w:r>
        <w:rPr>
          <w:rFonts w:ascii="Times New Roman" w:eastAsia="Times New Roman" w:hAnsi="Times New Roman" w:cs="Times New Roman"/>
          <w:sz w:val="28"/>
          <w:szCs w:val="28"/>
        </w:rPr>
        <w:t>faking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company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also claimed it could do more than 1,000 tests using its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miniLab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while in truth,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device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could </w:t>
        </w:r>
      </w:hyperlink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perform </w:t>
        </w:r>
      </w:hyperlink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only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tests at a time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further claimed it did not use any equipment but its own devices in </w:t>
      </w:r>
      <w:r>
        <w:rPr>
          <w:rFonts w:ascii="Times New Roman" w:eastAsia="Times New Roman" w:hAnsi="Times New Roman" w:cs="Times New Roman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chain of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iagnostic labs. Contrary to these claims, the bulk of its tests </w:t>
      </w:r>
      <w:r>
        <w:rPr>
          <w:rFonts w:ascii="Times New Roman" w:eastAsia="Times New Roman" w:hAnsi="Times New Roman" w:cs="Times New Roman"/>
          <w:sz w:val="28"/>
          <w:szCs w:val="28"/>
        </w:rPr>
        <w:t>were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performed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using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commercially available machines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other companies. In fact, </w:t>
      </w:r>
      <w:r>
        <w:rPr>
          <w:rFonts w:ascii="Times New Roman" w:eastAsia="Times New Roman" w:hAnsi="Times New Roman" w:cs="Times New Roman"/>
          <w:sz w:val="28"/>
          <w:szCs w:val="28"/>
        </w:rPr>
        <w:t>the compa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tested the small nanotainer samples of blood it collected on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conventional machines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diluting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samples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increase the volumes required by these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ommercially available machines.</w:t>
      </w:r>
    </w:p>
    <w:p w14:paraId="00000010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Not surprisingly, these tests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carried out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either using Edison or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conventional machines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after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diluting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samples had large errors. The patients were the victims of these results. For example,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during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trial, evidence was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placed that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indicated a patient had suffered a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miscarriage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when she had not.</w:t>
      </w:r>
    </w:p>
    <w:p w14:paraId="00000011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reporter, Roger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Parlof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wrote a 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cover story for Fortune</w:t>
        </w:r>
      </w:hyperlink>
      <w:hyperlink r:id="rId3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magazine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June 2014, on how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bringing a revolution to the testing industry by using the </w:t>
      </w:r>
      <w:r>
        <w:rPr>
          <w:rFonts w:ascii="Times New Roman" w:eastAsia="Times New Roman" w:hAnsi="Times New Roman" w:cs="Times New Roman"/>
          <w:sz w:val="28"/>
          <w:szCs w:val="28"/>
        </w:rPr>
        <w:t>finger-stick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method—which is rout</w:t>
      </w:r>
      <w:r>
        <w:rPr>
          <w:rFonts w:ascii="Times New Roman" w:eastAsia="Times New Roman" w:hAnsi="Times New Roman" w:cs="Times New Roman"/>
          <w:sz w:val="28"/>
          <w:szCs w:val="28"/>
        </w:rPr>
        <w:t>inely used, for example, to check a person’s blood sugar at home and which draws only a drop or two of blood from the capillaries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that lie close to the skin rather than a larger amount from a vein—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how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company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could perform a number of tests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using only a few drops of blood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Parloff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wrote,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me, it felt more like a tap than a puncture.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The Fortune magazine </w:t>
      </w:r>
      <w:hyperlink r:id="rId4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article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went on to highlight the large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number of tests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could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carry out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 a lower cost than its competitors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as Ars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reported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2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Parloff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further wrote in his </w:t>
      </w:r>
      <w:hyperlink r:id="rId4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article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that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tests can be performed on just a few drops of blood, or ab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out 1/100th to 1/1,000th of the amount that would ordinarily be required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 extraordinary potential boon to frequently tested hospital patients or cancer victims, the elderly, infants, children, the obese, those on anticoagulants, or simply anyone with an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aversion to blood draws.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 eventually </w:t>
      </w:r>
      <w:hyperlink r:id="rId4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issued a correction for his story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in Fortune magazine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December 17, 2015, after John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Carreyrou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started </w:t>
      </w:r>
      <w:hyperlink r:id="rId4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 series of exposes re</w:t>
        </w:r>
      </w:hyperlink>
      <w:hyperlink r:id="rId4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lating to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Theranos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’ claims </w:t>
        </w:r>
      </w:hyperlink>
      <w:hyperlink r:id="rId4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 the Wall Street Journal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October 2015. The Wall Street 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ournal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series started the </w:t>
      </w:r>
      <w:r>
        <w:rPr>
          <w:rFonts w:ascii="Times New Roman" w:eastAsia="Times New Roman" w:hAnsi="Times New Roman" w:cs="Times New Roman"/>
          <w:sz w:val="28"/>
          <w:szCs w:val="28"/>
        </w:rPr>
        <w:t>unraveling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media image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ultimately led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its downfall.</w:t>
      </w:r>
    </w:p>
    <w:p w14:paraId="00000013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 was articles like 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one done by </w:t>
      </w:r>
      <w:hyperlink r:id="rId4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Fortune</w:t>
        </w:r>
      </w:hyperlink>
      <w:hyperlink r:id="rId4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magazine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support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sz w:val="28"/>
          <w:szCs w:val="28"/>
        </w:rPr>
        <w:t>high-profile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persons in Silicon Valley that put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Elizabeth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Holmes on the road to stardom and led to her company becoming one of the heavyweights in the biotech industry. She was photogenic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selling an idea that was both easy to grasp and, with advancements in technology hurtling at a breakneck speed, believable to the billionaires out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make a killing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through early investments in successful ideas.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problem was </w:t>
      </w:r>
      <w:r>
        <w:rPr>
          <w:rFonts w:ascii="Times New Roman" w:eastAsia="Times New Roman" w:hAnsi="Times New Roman" w:cs="Times New Roman"/>
          <w:sz w:val="28"/>
          <w:szCs w:val="28"/>
        </w:rPr>
        <w:t>that Holme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faked it too far and left too many paper trails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regarding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her claims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were verifiably wrong.</w:t>
      </w:r>
    </w:p>
    <w:p w14:paraId="00000014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Holmes was a </w:t>
      </w:r>
      <w:r>
        <w:rPr>
          <w:rFonts w:ascii="Times New Roman" w:eastAsia="Times New Roman" w:hAnsi="Times New Roman" w:cs="Times New Roman"/>
          <w:sz w:val="28"/>
          <w:szCs w:val="28"/>
        </w:rPr>
        <w:t>19-year-old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dropout from Stanford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whose family had “</w:t>
      </w:r>
      <w:hyperlink r:id="rId4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enough money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” for her to hire a lawyer to file her patent instead of working a summer job during college.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She teamed up with </w:t>
      </w:r>
      <w:hyperlink r:id="rId5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Sunny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Balwani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, a tech</w:t>
        </w:r>
      </w:hyperlink>
      <w:hyperlink r:id="rId5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</w:t>
        </w:r>
      </w:hyperlink>
      <w:hyperlink r:id="rId5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entrepreneur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who had successfully sold out from one of the </w:t>
      </w:r>
      <w:r>
        <w:rPr>
          <w:rFonts w:ascii="Times New Roman" w:eastAsia="Times New Roman" w:hAnsi="Times New Roman" w:cs="Times New Roman"/>
          <w:sz w:val="28"/>
          <w:szCs w:val="28"/>
        </w:rPr>
        <w:t>startups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netting reportedly $40 million during the 1990s dot-com bubble. He joined as the </w:t>
      </w:r>
      <w:hyperlink r:id="rId5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chief operating officer</w:t>
        </w:r>
      </w:hyperlink>
      <w:hyperlink r:id="rId5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(COO) of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Theranos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Holmes as its CEO.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Balwani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also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being sued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separately for fraud.</w:t>
      </w:r>
    </w:p>
    <w:p w14:paraId="00000015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hyperlink r:id="rId5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media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including those who are disturbed by the trial </w:t>
      </w:r>
      <w:r>
        <w:rPr>
          <w:rFonts w:ascii="Times New Roman" w:eastAsia="Times New Roman" w:hAnsi="Times New Roman" w:cs="Times New Roman"/>
          <w:sz w:val="28"/>
          <w:szCs w:val="28"/>
        </w:rPr>
        <w:t>focusing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fraud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inve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stors, </w:t>
      </w:r>
      <w:hyperlink r:id="rId5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not </w:t>
        </w:r>
      </w:hyperlink>
      <w:hyperlink r:id="rId5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of </w:t>
        </w:r>
      </w:hyperlink>
      <w:hyperlink r:id="rId5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the patients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who got erroneous results, do not understand bourgeois law. Protecting private property is central to bourgeois law, not people. It is the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sk of regulations to see that the public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 protected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harm by companies acting to maximize their profits. These regulations have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been systematically weakened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help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capitalism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against the interests of the consumer, as seen during the hyper-capitalist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regime starting with the 1990s,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 call neoliberalism.</w:t>
      </w:r>
    </w:p>
    <w:p w14:paraId="00000016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The case against 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Elizabeth 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Holmes was that she was supplying doctored evidence or making false statements to investors. Lying to users of </w:t>
      </w:r>
      <w:proofErr w:type="spellStart"/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 tests is apparently not fraud; or as </w:t>
      </w:r>
      <w:hyperlink r:id="rId5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Elizabeth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Lopatto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put it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in her article in the Verge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For the charges to stick, jurors had to believe Holmes had </w:t>
      </w:r>
      <w:r>
        <w:rPr>
          <w:rFonts w:ascii="Times New Roman" w:eastAsia="Times New Roman" w:hAnsi="Times New Roman" w:cs="Times New Roman"/>
          <w:i/>
          <w:color w:val="0E101A"/>
          <w:sz w:val="28"/>
          <w:szCs w:val="28"/>
        </w:rPr>
        <w:t>intended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to defraud patients, not merely give them bad results.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 Giving bad results knowingly to patients is not a crime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 but </w:t>
      </w:r>
      <w:proofErr w:type="gramStart"/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apparently giving</w:t>
      </w:r>
      <w:proofErr w:type="gramEnd"/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 xml:space="preserve"> wrong information to investors is</w:t>
      </w:r>
      <w:r>
        <w:rPr>
          <w:rFonts w:ascii="Times New Roman" w:eastAsia="Times New Roman" w:hAnsi="Times New Roman" w:cs="Times New Roman"/>
          <w:color w:val="0E101A"/>
          <w:sz w:val="28"/>
          <w:szCs w:val="28"/>
        </w:rPr>
        <w:t>.</w:t>
      </w:r>
    </w:p>
    <w:p w14:paraId="00000017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Why did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regulators not look at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Edison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miniLab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instruments? At its height,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generating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890,000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tests a year without its lab or instruments needing to </w:t>
      </w:r>
      <w:hyperlink r:id="rId6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conform to any U.S. regulation or law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This is the big loophole in U.S. regulations: any laboratory-developed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diagnostic </w:t>
      </w:r>
      <w:r>
        <w:rPr>
          <w:rFonts w:ascii="Times New Roman" w:eastAsia="Times New Roman" w:hAnsi="Times New Roman" w:cs="Times New Roman"/>
          <w:sz w:val="28"/>
          <w:szCs w:val="28"/>
        </w:rPr>
        <w:t>test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designed,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manufactured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used within a single laboratory is not regulated. This is </w:t>
      </w:r>
      <w:r>
        <w:rPr>
          <w:rFonts w:ascii="Times New Roman" w:eastAsia="Times New Roman" w:hAnsi="Times New Roman" w:cs="Times New Roman"/>
          <w:sz w:val="28"/>
          <w:szCs w:val="28"/>
        </w:rPr>
        <w:t>true not only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tests but also for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number of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other tests, notably cancer tests that use the same loophole. Will this case and verdict change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laboratory test industry and plug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loopholes in the system that have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come to light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due to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Nothing that we see currently shows any inclination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U.S. authorities to regulate the biotech industry on this count; unless we see mo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 cases like th</w:t>
      </w:r>
      <w:r>
        <w:rPr>
          <w:rFonts w:ascii="Times New Roman" w:eastAsia="Times New Roman" w:hAnsi="Times New Roman" w:cs="Times New Roman"/>
          <w:sz w:val="28"/>
          <w:szCs w:val="28"/>
        </w:rPr>
        <w:t>at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happen </w:t>
      </w:r>
      <w:r>
        <w:rPr>
          <w:rFonts w:ascii="Times New Roman" w:eastAsia="Times New Roman" w:hAnsi="Times New Roman" w:cs="Times New Roman"/>
          <w:sz w:val="28"/>
          <w:szCs w:val="28"/>
        </w:rPr>
        <w:t>to shake up the industry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8" w14:textId="77777777" w:rsidR="005531F6" w:rsidRDefault="00F12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ceased operations in 2018, and Holmes is now waiting for her sentencing.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company’s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stock and its technology are now worthless. The house of cards that Holmes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Balwani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built has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collapsed. But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will it change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oldest tradition in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Silicon Valley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trying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fake it till you make it? </w:t>
      </w:r>
      <w:hyperlink r:id="rId61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Lopatto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takes a more cynical view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in her arti</w:t>
      </w:r>
      <w:r>
        <w:rPr>
          <w:rFonts w:ascii="Times New Roman" w:eastAsia="Times New Roman" w:hAnsi="Times New Roman" w:cs="Times New Roman"/>
          <w:sz w:val="28"/>
          <w:szCs w:val="28"/>
        </w:rPr>
        <w:t>cle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it will only make </w:t>
      </w:r>
      <w:r>
        <w:rPr>
          <w:rFonts w:ascii="Times New Roman" w:eastAsia="Times New Roman" w:hAnsi="Times New Roman" w:cs="Times New Roman"/>
          <w:sz w:val="28"/>
          <w:szCs w:val="28"/>
        </w:rPr>
        <w:t>Silicon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Valley more cautious about not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getting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caught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red-handed while lying to investors. Lying to the people is </w:t>
      </w:r>
      <w:r>
        <w:rPr>
          <w:rFonts w:ascii="Times New Roman" w:eastAsia="Times New Roman" w:hAnsi="Times New Roman" w:cs="Times New Roman"/>
          <w:sz w:val="28"/>
          <w:szCs w:val="28"/>
        </w:rPr>
        <w:t>okay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—as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verdict shows—but not to </w:t>
      </w:r>
      <w:r>
        <w:rPr>
          <w:rFonts w:ascii="Times New Roman" w:eastAsia="Times New Roman" w:hAnsi="Times New Roman" w:cs="Times New Roman"/>
          <w:sz w:val="28"/>
          <w:szCs w:val="28"/>
        </w:rPr>
        <w:t>those with deep pockets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5531F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F6"/>
    <w:rsid w:val="005531F6"/>
    <w:rsid w:val="00F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E4C9F-E759-42FF-9A09-BD65F3E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me.com/collection/2015-time-100/" TargetMode="External"/><Relationship Id="rId18" Type="http://schemas.openxmlformats.org/officeDocument/2006/relationships/hyperlink" Target="https://www.bbc.com/news/business-58336998" TargetMode="External"/><Relationship Id="rId26" Type="http://schemas.openxmlformats.org/officeDocument/2006/relationships/hyperlink" Target="https://www.washingtonpost.com/business/theranos-directors-pay-no-price-for-holmess-fraud/2022/01/04/858bc27c-6d95-11ec-b1e2-0539da8f4451_story.html" TargetMode="External"/><Relationship Id="rId39" Type="http://schemas.openxmlformats.org/officeDocument/2006/relationships/hyperlink" Target="https://fortune.com/2014/06/12/theranos-blood-holmes/" TargetMode="External"/><Relationship Id="rId21" Type="http://schemas.openxmlformats.org/officeDocument/2006/relationships/hyperlink" Target="https://www.cnbc.com/2022/01/04/verdict-in-fraud-case-of-theranos-founder-elizabeth-holmes-has-lessons-for-investors.html" TargetMode="External"/><Relationship Id="rId34" Type="http://schemas.openxmlformats.org/officeDocument/2006/relationships/hyperlink" Target="https://arstechnica.com/tech-policy/2021/11/holmes-claimed-theranos-could-do-more-than-1000-tests-it-did-12/" TargetMode="External"/><Relationship Id="rId42" Type="http://schemas.openxmlformats.org/officeDocument/2006/relationships/hyperlink" Target="https://fortune.com/2014/06/12/theranos-blood-holmes/" TargetMode="External"/><Relationship Id="rId47" Type="http://schemas.openxmlformats.org/officeDocument/2006/relationships/hyperlink" Target="https://fortune.com/2014/06/12/theranos-blood-holmes/" TargetMode="External"/><Relationship Id="rId50" Type="http://schemas.openxmlformats.org/officeDocument/2006/relationships/hyperlink" Target="https://www.nytimes.com/2021/11/23/technology/who-is-sunny-ramesh-balwani.html" TargetMode="External"/><Relationship Id="rId55" Type="http://schemas.openxmlformats.org/officeDocument/2006/relationships/hyperlink" Target="https://www.theverge.com/2021/12/16/22840697/holmes-trial-theranos-closing-arguments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arstechnica.com/tech-policy/2021/11/holmes-claimed-theranos-could-do-more-than-1000-tests-it-did-1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m/news/business-58336998" TargetMode="External"/><Relationship Id="rId29" Type="http://schemas.openxmlformats.org/officeDocument/2006/relationships/hyperlink" Target="https://www.cnbc.com/2022/01/04/verdict-in-fraud-case-of-theranos-founder-elizabeth-holmes-has-lessons-for-investors.html" TargetMode="External"/><Relationship Id="rId11" Type="http://schemas.openxmlformats.org/officeDocument/2006/relationships/hyperlink" Target="https://www.investopedia.com/articles/investing/020116/theranos-fallen-unicorn.asp" TargetMode="External"/><Relationship Id="rId24" Type="http://schemas.openxmlformats.org/officeDocument/2006/relationships/hyperlink" Target="https://www.cnbc.com/2022/01/04/verdict-in-fraud-case-of-theranos-founder-elizabeth-holmes-has-lessons-for-investors.html" TargetMode="External"/><Relationship Id="rId32" Type="http://schemas.openxmlformats.org/officeDocument/2006/relationships/hyperlink" Target="https://arstechnica.com/tech-policy/2021/11/holmes-claimed-theranos-could-do-more-than-1000-tests-it-did-12/" TargetMode="External"/><Relationship Id="rId37" Type="http://schemas.openxmlformats.org/officeDocument/2006/relationships/hyperlink" Target="https://arstechnica.com/tech-policy/2021/09/theranos-results-predicted-miscarriage-in-woman-who-would-later-give-birth/" TargetMode="External"/><Relationship Id="rId40" Type="http://schemas.openxmlformats.org/officeDocument/2006/relationships/hyperlink" Target="https://fortune.com/2014/06/12/theranos-blood-holmes/" TargetMode="External"/><Relationship Id="rId45" Type="http://schemas.openxmlformats.org/officeDocument/2006/relationships/hyperlink" Target="https://www.wsj.com/articles/theranos-has-struggled-with-blood-tests-1444881901?mod=article_inline" TargetMode="External"/><Relationship Id="rId53" Type="http://schemas.openxmlformats.org/officeDocument/2006/relationships/hyperlink" Target="https://arstechnica.com/tech-policy/2021/11/holmes-recounts-sexual-emotional-abuse-by-theranos-exec-balwani/" TargetMode="External"/><Relationship Id="rId58" Type="http://schemas.openxmlformats.org/officeDocument/2006/relationships/hyperlink" Target="https://www.theverge.com/2021/12/16/22840697/holmes-trial-theranos-closing-arguments" TargetMode="External"/><Relationship Id="rId5" Type="http://schemas.openxmlformats.org/officeDocument/2006/relationships/hyperlink" Target="https://globetrotter.media/" TargetMode="External"/><Relationship Id="rId61" Type="http://schemas.openxmlformats.org/officeDocument/2006/relationships/hyperlink" Target="https://www.theverge.com/2022/1/5/22867505/elizabeth-holmes-guilty-fraud-investing" TargetMode="External"/><Relationship Id="rId19" Type="http://schemas.openxmlformats.org/officeDocument/2006/relationships/hyperlink" Target="https://arstechnica.com/tech-policy/2021/11/holmes-claimed-theranos-could-do-more-than-1000-tests-it-did-12/" TargetMode="External"/><Relationship Id="rId14" Type="http://schemas.openxmlformats.org/officeDocument/2006/relationships/hyperlink" Target="https://time.com/collection/2015-time-100/" TargetMode="External"/><Relationship Id="rId22" Type="http://schemas.openxmlformats.org/officeDocument/2006/relationships/hyperlink" Target="https://www.cnbc.com/2022/01/04/verdict-in-fraud-case-of-theranos-founder-elizabeth-holmes-has-lessons-for-investors.html" TargetMode="External"/><Relationship Id="rId27" Type="http://schemas.openxmlformats.org/officeDocument/2006/relationships/hyperlink" Target="https://www.economist.com/briefing/2018/12/15/family-offices-become-financial-titans" TargetMode="External"/><Relationship Id="rId30" Type="http://schemas.openxmlformats.org/officeDocument/2006/relationships/hyperlink" Target="https://fortune.com/2014/06/12/theranos-blood-holmes/" TargetMode="External"/><Relationship Id="rId35" Type="http://schemas.openxmlformats.org/officeDocument/2006/relationships/hyperlink" Target="https://www.wsj.com/articles/theranos-has-struggled-with-blood-tests-1444881901" TargetMode="External"/><Relationship Id="rId43" Type="http://schemas.openxmlformats.org/officeDocument/2006/relationships/hyperlink" Target="https://fortune.com/2015/12/17/how-theranos-misled-me-elizabeth-holmes/" TargetMode="External"/><Relationship Id="rId48" Type="http://schemas.openxmlformats.org/officeDocument/2006/relationships/hyperlink" Target="https://fortune.com/2014/06/12/theranos-blood-holmes/" TargetMode="External"/><Relationship Id="rId56" Type="http://schemas.openxmlformats.org/officeDocument/2006/relationships/hyperlink" Target="https://www.theverge.com/2021/12/16/22840697/holmes-trial-theranos-closing-arguments" TargetMode="External"/><Relationship Id="rId8" Type="http://schemas.openxmlformats.org/officeDocument/2006/relationships/hyperlink" Target="https://arstechnica.com/tech-policy/2021/11/holmes-claimed-theranos-could-do-more-than-1000-tests-it-did-12/" TargetMode="External"/><Relationship Id="rId51" Type="http://schemas.openxmlformats.org/officeDocument/2006/relationships/hyperlink" Target="https://www.nytimes.com/2021/11/23/technology/who-is-sunny-ramesh-balwani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ime.com/collection/2015-time-100/" TargetMode="External"/><Relationship Id="rId17" Type="http://schemas.openxmlformats.org/officeDocument/2006/relationships/hyperlink" Target="https://www.bbc.com/news/business-58336998" TargetMode="External"/><Relationship Id="rId25" Type="http://schemas.openxmlformats.org/officeDocument/2006/relationships/hyperlink" Target="https://www.nytimes.com/2015/12/20/business/theranos-founder-faces-a-test-of-technology-and-reputation.html" TargetMode="External"/><Relationship Id="rId33" Type="http://schemas.openxmlformats.org/officeDocument/2006/relationships/hyperlink" Target="https://arstechnica.com/tech-policy/2021/11/holmes-claimed-theranos-could-do-more-than-1000-tests-it-did-12/" TargetMode="External"/><Relationship Id="rId38" Type="http://schemas.openxmlformats.org/officeDocument/2006/relationships/hyperlink" Target="https://fortune.com/2014/06/12/theranos-blood-holmes/" TargetMode="External"/><Relationship Id="rId46" Type="http://schemas.openxmlformats.org/officeDocument/2006/relationships/hyperlink" Target="https://www.wsj.com/articles/theranos-has-struggled-with-blood-tests-1444881901?mod=article_inline" TargetMode="External"/><Relationship Id="rId59" Type="http://schemas.openxmlformats.org/officeDocument/2006/relationships/hyperlink" Target="https://www.theverge.com/2022/1/5/22867505/elizabeth-holmes-guilty-fraud-investing" TargetMode="External"/><Relationship Id="rId20" Type="http://schemas.openxmlformats.org/officeDocument/2006/relationships/hyperlink" Target="https://www.cnbc.com/2022/01/04/verdict-in-fraud-case-of-theranos-founder-elizabeth-holmes-has-lessons-for-investors.html" TargetMode="External"/><Relationship Id="rId41" Type="http://schemas.openxmlformats.org/officeDocument/2006/relationships/hyperlink" Target="https://arstechnica.com/tech-policy/2021/11/holmes-claimed-theranos-could-do-more-than-1000-tests-it-did-12/" TargetMode="External"/><Relationship Id="rId54" Type="http://schemas.openxmlformats.org/officeDocument/2006/relationships/hyperlink" Target="https://arstechnica.com/tech-policy/2021/11/holmes-recounts-sexual-emotional-abuse-by-theranos-exec-balwani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heverge.com/2022/1/5/22867505/elizabeth-holmes-guilty-fraud-investing" TargetMode="External"/><Relationship Id="rId15" Type="http://schemas.openxmlformats.org/officeDocument/2006/relationships/hyperlink" Target="https://time.com/collection/2015-time-100/" TargetMode="External"/><Relationship Id="rId23" Type="http://schemas.openxmlformats.org/officeDocument/2006/relationships/hyperlink" Target="https://www.cnbc.com/2022/01/04/verdict-in-fraud-case-of-theranos-founder-elizabeth-holmes-has-lessons-for-investors.html" TargetMode="External"/><Relationship Id="rId28" Type="http://schemas.openxmlformats.org/officeDocument/2006/relationships/hyperlink" Target="https://www.theverge.com/2022/1/5/22867505/elizabeth-holmes-guilty-fraud-investing" TargetMode="External"/><Relationship Id="rId36" Type="http://schemas.openxmlformats.org/officeDocument/2006/relationships/hyperlink" Target="https://www.wsj.com/articles/theranos-has-struggled-with-blood-tests-1444881901" TargetMode="External"/><Relationship Id="rId49" Type="http://schemas.openxmlformats.org/officeDocument/2006/relationships/hyperlink" Target="https://arstechnica.com/tech-policy/2021/11/holmes-parents-seeded-theranos-connected-her-with-powerful-investors/" TargetMode="External"/><Relationship Id="rId57" Type="http://schemas.openxmlformats.org/officeDocument/2006/relationships/hyperlink" Target="https://www.theverge.com/2021/12/16/22840697/holmes-trial-theranos-closing-arguments" TargetMode="External"/><Relationship Id="rId10" Type="http://schemas.openxmlformats.org/officeDocument/2006/relationships/hyperlink" Target="https://www.theguardian.com/technology/2022/jan/04/elizabeth-holmes-from-next-steve-jobs-to-convicted-fraudster" TargetMode="External"/><Relationship Id="rId31" Type="http://schemas.openxmlformats.org/officeDocument/2006/relationships/hyperlink" Target="https://www.theverge.com/2016/8/2/12348766/theranos-minilab-machine-edison-scandal" TargetMode="External"/><Relationship Id="rId44" Type="http://schemas.openxmlformats.org/officeDocument/2006/relationships/hyperlink" Target="https://www.wsj.com/articles/theranos-has-struggled-with-blood-tests-1444881901?mod=article_inline" TargetMode="External"/><Relationship Id="rId52" Type="http://schemas.openxmlformats.org/officeDocument/2006/relationships/hyperlink" Target="https://www.nytimes.com/2021/11/23/technology/who-is-sunny-ramesh-balwani.html" TargetMode="External"/><Relationship Id="rId60" Type="http://schemas.openxmlformats.org/officeDocument/2006/relationships/hyperlink" Target="https://theconversation.com/how-theranos-faulty-blood-tests-got-to-market-and-what-that-shows-about-gaps-in-fda-regulation-168050" TargetMode="External"/><Relationship Id="rId4" Type="http://schemas.openxmlformats.org/officeDocument/2006/relationships/hyperlink" Target="https://www.newsclick.in/" TargetMode="External"/><Relationship Id="rId9" Type="http://schemas.openxmlformats.org/officeDocument/2006/relationships/hyperlink" Target="https://arstechnica.com/tech-policy/2021/11/holmes-claimed-theranos-could-do-more-than-1000-tests-it-did-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2422</Words>
  <Characters>13808</Characters>
  <Application>Microsoft Office Word</Application>
  <DocSecurity>0</DocSecurity>
  <Lines>115</Lines>
  <Paragraphs>32</Paragraphs>
  <ScaleCrop>false</ScaleCrop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2022-01-28T21:27:00Z</dcterms:created>
  <dcterms:modified xsi:type="dcterms:W3CDTF">2022-01-28T21:27:00Z</dcterms:modified>
</cp:coreProperties>
</file>