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314DF" w:rsidRPr="009D010B" w:rsidRDefault="009D010B">
      <w:pPr>
        <w:widowControl w:val="0"/>
        <w:spacing w:before="200" w:after="200"/>
        <w:rPr>
          <w:rFonts w:ascii="Times New Roman" w:eastAsia="Times New Roman" w:hAnsi="Times New Roman" w:cs="Times New Roman"/>
          <w:sz w:val="28"/>
          <w:szCs w:val="28"/>
          <w:highlight w:val="white"/>
        </w:rPr>
      </w:pPr>
      <w:r w:rsidRPr="009D010B">
        <w:rPr>
          <w:rFonts w:ascii="Times New Roman" w:eastAsia="Times New Roman" w:hAnsi="Times New Roman" w:cs="Times New Roman"/>
          <w:b/>
          <w:sz w:val="28"/>
          <w:szCs w:val="28"/>
          <w:highlight w:val="white"/>
        </w:rPr>
        <w:t>Headline:</w:t>
      </w:r>
      <w:r w:rsidRPr="009D010B">
        <w:rPr>
          <w:rFonts w:ascii="Times New Roman" w:eastAsia="Times New Roman" w:hAnsi="Times New Roman" w:cs="Times New Roman"/>
          <w:sz w:val="28"/>
          <w:szCs w:val="28"/>
          <w:highlight w:val="white"/>
        </w:rPr>
        <w:t xml:space="preserve"> How India’s Leader Modi Is Changing Laws to Help Imperialists Dominate the Country’s Agriculture</w:t>
      </w:r>
    </w:p>
    <w:p w14:paraId="00000002" w14:textId="77777777" w:rsidR="00C314DF" w:rsidRPr="009D010B" w:rsidRDefault="009D010B">
      <w:pPr>
        <w:widowControl w:val="0"/>
        <w:spacing w:before="200" w:after="200"/>
        <w:rPr>
          <w:rFonts w:ascii="Times New Roman" w:eastAsia="Times New Roman" w:hAnsi="Times New Roman" w:cs="Times New Roman"/>
          <w:sz w:val="28"/>
          <w:szCs w:val="28"/>
          <w:highlight w:val="white"/>
        </w:rPr>
      </w:pPr>
      <w:r w:rsidRPr="009D010B">
        <w:rPr>
          <w:rFonts w:ascii="Times New Roman" w:eastAsia="Times New Roman" w:hAnsi="Times New Roman" w:cs="Times New Roman"/>
          <w:b/>
          <w:sz w:val="28"/>
          <w:szCs w:val="28"/>
          <w:highlight w:val="white"/>
        </w:rPr>
        <w:t>Teaser:</w:t>
      </w:r>
      <w:r w:rsidRPr="009D010B">
        <w:rPr>
          <w:rFonts w:ascii="Times New Roman" w:eastAsia="Times New Roman" w:hAnsi="Times New Roman" w:cs="Times New Roman"/>
          <w:sz w:val="28"/>
          <w:szCs w:val="28"/>
          <w:highlight w:val="white"/>
        </w:rPr>
        <w:t xml:space="preserve"> Foreign investors and multinational companies have been pushing countries like India to become food-import-dependent and divert land devoted to food grain toward crops that imperialist countries can’t grow.</w:t>
      </w:r>
    </w:p>
    <w:p w14:paraId="00000003" w14:textId="77777777" w:rsidR="00C314DF" w:rsidRPr="009D010B" w:rsidRDefault="009D010B">
      <w:pPr>
        <w:widowControl w:val="0"/>
        <w:spacing w:before="200" w:after="200"/>
        <w:rPr>
          <w:rFonts w:ascii="Times New Roman" w:eastAsia="Times New Roman" w:hAnsi="Times New Roman" w:cs="Times New Roman"/>
          <w:sz w:val="28"/>
          <w:szCs w:val="28"/>
          <w:highlight w:val="white"/>
        </w:rPr>
      </w:pPr>
      <w:r w:rsidRPr="009D010B">
        <w:rPr>
          <w:rFonts w:ascii="Times New Roman" w:eastAsia="Times New Roman" w:hAnsi="Times New Roman" w:cs="Times New Roman"/>
          <w:sz w:val="28"/>
          <w:szCs w:val="28"/>
          <w:highlight w:val="white"/>
        </w:rPr>
        <w:t>By Prabhat Patnaik</w:t>
      </w:r>
    </w:p>
    <w:p w14:paraId="00000004" w14:textId="77777777" w:rsidR="00C314DF" w:rsidRPr="009D010B" w:rsidRDefault="009D010B">
      <w:pPr>
        <w:widowControl w:val="0"/>
        <w:spacing w:before="200" w:after="200"/>
        <w:rPr>
          <w:rFonts w:ascii="Times New Roman" w:eastAsia="Times New Roman" w:hAnsi="Times New Roman" w:cs="Times New Roman"/>
          <w:sz w:val="28"/>
          <w:szCs w:val="28"/>
          <w:highlight w:val="white"/>
        </w:rPr>
      </w:pPr>
      <w:r w:rsidRPr="009D010B">
        <w:rPr>
          <w:rFonts w:ascii="Times New Roman" w:eastAsia="Times New Roman" w:hAnsi="Times New Roman" w:cs="Times New Roman"/>
          <w:b/>
          <w:sz w:val="28"/>
          <w:szCs w:val="28"/>
          <w:highlight w:val="white"/>
        </w:rPr>
        <w:t>Author Bio:</w:t>
      </w:r>
      <w:r w:rsidRPr="009D010B">
        <w:rPr>
          <w:rFonts w:ascii="Times New Roman" w:eastAsia="Times New Roman" w:hAnsi="Times New Roman" w:cs="Times New Roman"/>
          <w:sz w:val="28"/>
          <w:szCs w:val="28"/>
          <w:highlight w:val="white"/>
        </w:rPr>
        <w:t xml:space="preserve"> This article was </w:t>
      </w:r>
      <w:r w:rsidRPr="009D010B">
        <w:rPr>
          <w:rFonts w:ascii="Times New Roman" w:eastAsia="Times New Roman" w:hAnsi="Times New Roman" w:cs="Times New Roman"/>
          <w:sz w:val="28"/>
          <w:szCs w:val="28"/>
          <w:highlight w:val="white"/>
        </w:rPr>
        <w:t xml:space="preserve">produced by </w:t>
      </w:r>
      <w:hyperlink r:id="rId4">
        <w:r w:rsidRPr="009D010B">
          <w:rPr>
            <w:rFonts w:ascii="Times New Roman" w:eastAsia="Times New Roman" w:hAnsi="Times New Roman" w:cs="Times New Roman"/>
            <w:color w:val="1155CC"/>
            <w:sz w:val="28"/>
            <w:szCs w:val="28"/>
            <w:highlight w:val="white"/>
            <w:u w:val="single"/>
          </w:rPr>
          <w:t>Globetrotter</w:t>
        </w:r>
      </w:hyperlink>
      <w:r w:rsidRPr="009D010B">
        <w:rPr>
          <w:rFonts w:ascii="Times New Roman" w:eastAsia="Times New Roman" w:hAnsi="Times New Roman" w:cs="Times New Roman"/>
          <w:sz w:val="28"/>
          <w:szCs w:val="28"/>
          <w:highlight w:val="white"/>
        </w:rPr>
        <w:t>. Prabhat Patnaik is an Indian political economist and political commentator.</w:t>
      </w:r>
    </w:p>
    <w:p w14:paraId="00000005" w14:textId="77777777" w:rsidR="00C314DF" w:rsidRPr="009D010B" w:rsidRDefault="009D010B">
      <w:pPr>
        <w:widowControl w:val="0"/>
        <w:spacing w:before="200" w:after="200"/>
        <w:rPr>
          <w:rFonts w:ascii="Times New Roman" w:eastAsia="Times New Roman" w:hAnsi="Times New Roman" w:cs="Times New Roman"/>
          <w:color w:val="222222"/>
          <w:sz w:val="28"/>
          <w:szCs w:val="28"/>
          <w:highlight w:val="white"/>
        </w:rPr>
      </w:pPr>
      <w:r w:rsidRPr="009D010B">
        <w:rPr>
          <w:rFonts w:ascii="Times New Roman" w:eastAsia="Times New Roman" w:hAnsi="Times New Roman" w:cs="Times New Roman"/>
          <w:b/>
          <w:sz w:val="28"/>
          <w:szCs w:val="28"/>
          <w:highlight w:val="white"/>
        </w:rPr>
        <w:t>Source:</w:t>
      </w:r>
      <w:r w:rsidRPr="009D010B">
        <w:rPr>
          <w:rFonts w:ascii="Times New Roman" w:eastAsia="Times New Roman" w:hAnsi="Times New Roman" w:cs="Times New Roman"/>
          <w:sz w:val="28"/>
          <w:szCs w:val="28"/>
          <w:highlight w:val="white"/>
        </w:rPr>
        <w:t xml:space="preserve"> Globetrotter</w:t>
      </w:r>
    </w:p>
    <w:p w14:paraId="00000006" w14:textId="77777777" w:rsidR="00C314DF" w:rsidRPr="009D010B" w:rsidRDefault="009D010B">
      <w:pPr>
        <w:widowControl w:val="0"/>
        <w:spacing w:before="200" w:after="200"/>
        <w:rPr>
          <w:rFonts w:ascii="Times New Roman" w:eastAsia="Times New Roman" w:hAnsi="Times New Roman" w:cs="Times New Roman"/>
          <w:sz w:val="28"/>
          <w:szCs w:val="28"/>
          <w:highlight w:val="white"/>
        </w:rPr>
      </w:pPr>
      <w:r w:rsidRPr="009D010B">
        <w:rPr>
          <w:rFonts w:ascii="Times New Roman" w:eastAsia="Times New Roman" w:hAnsi="Times New Roman" w:cs="Times New Roman"/>
          <w:b/>
          <w:sz w:val="28"/>
          <w:szCs w:val="28"/>
          <w:highlight w:val="white"/>
        </w:rPr>
        <w:t>Tags:</w:t>
      </w:r>
      <w:r w:rsidRPr="009D010B">
        <w:rPr>
          <w:rFonts w:ascii="Times New Roman" w:eastAsia="Times New Roman" w:hAnsi="Times New Roman" w:cs="Times New Roman"/>
          <w:sz w:val="28"/>
          <w:szCs w:val="28"/>
          <w:highlight w:val="white"/>
        </w:rPr>
        <w:t xml:space="preserve"> Asia/India, Asia, Economy, Food, News, Opinion, Social J</w:t>
      </w:r>
      <w:r w:rsidRPr="009D010B">
        <w:rPr>
          <w:rFonts w:ascii="Times New Roman" w:eastAsia="Times New Roman" w:hAnsi="Times New Roman" w:cs="Times New Roman"/>
          <w:sz w:val="28"/>
          <w:szCs w:val="28"/>
          <w:highlight w:val="white"/>
        </w:rPr>
        <w:t>ustice, Trade, Time-Sensitive, Law, History, Africa, North America/United States of America</w:t>
      </w:r>
    </w:p>
    <w:p w14:paraId="00000007" w14:textId="77777777" w:rsidR="00C314DF" w:rsidRPr="009D010B" w:rsidRDefault="00C314DF">
      <w:pPr>
        <w:widowControl w:val="0"/>
        <w:spacing w:before="200" w:after="200"/>
        <w:rPr>
          <w:rFonts w:ascii="Times New Roman" w:eastAsia="Times New Roman" w:hAnsi="Times New Roman" w:cs="Times New Roman"/>
          <w:b/>
          <w:sz w:val="28"/>
          <w:szCs w:val="28"/>
          <w:highlight w:val="white"/>
        </w:rPr>
      </w:pPr>
    </w:p>
    <w:p w14:paraId="00000008" w14:textId="77777777" w:rsidR="00C314DF" w:rsidRPr="009D010B" w:rsidRDefault="009D010B">
      <w:pPr>
        <w:widowControl w:val="0"/>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b/>
          <w:sz w:val="28"/>
          <w:szCs w:val="28"/>
          <w:highlight w:val="white"/>
        </w:rPr>
        <w:t>[Article Body:]</w:t>
      </w:r>
    </w:p>
    <w:p w14:paraId="00000009"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The </w:t>
      </w:r>
      <w:hyperlink r:id="rId5">
        <w:r w:rsidRPr="009D010B">
          <w:rPr>
            <w:rFonts w:ascii="Times New Roman" w:eastAsia="Times New Roman" w:hAnsi="Times New Roman" w:cs="Times New Roman"/>
            <w:color w:val="1155CC"/>
            <w:sz w:val="28"/>
            <w:szCs w:val="28"/>
            <w:u w:val="single"/>
          </w:rPr>
          <w:t>two bills rushed through India’s parliament</w:t>
        </w:r>
      </w:hyperlink>
      <w:r w:rsidRPr="009D010B">
        <w:rPr>
          <w:rFonts w:ascii="Times New Roman" w:eastAsia="Times New Roman" w:hAnsi="Times New Roman" w:cs="Times New Roman"/>
          <w:sz w:val="28"/>
          <w:szCs w:val="28"/>
        </w:rPr>
        <w:t xml:space="preserve"> on September 20 were objectionable in every conceivable sense. The very fact that they were being rammed through the Rajya Sabha, without being put to vote </w:t>
      </w:r>
      <w:hyperlink r:id="rId6">
        <w:r w:rsidRPr="009D010B">
          <w:rPr>
            <w:rFonts w:ascii="Times New Roman" w:eastAsia="Times New Roman" w:hAnsi="Times New Roman" w:cs="Times New Roman"/>
            <w:color w:val="1155CC"/>
            <w:sz w:val="28"/>
            <w:szCs w:val="28"/>
            <w:u w:val="single"/>
          </w:rPr>
          <w:t>despite demands for a division</w:t>
        </w:r>
      </w:hyperlink>
      <w:r w:rsidRPr="009D010B">
        <w:rPr>
          <w:rFonts w:ascii="Times New Roman" w:eastAsia="Times New Roman" w:hAnsi="Times New Roman" w:cs="Times New Roman"/>
          <w:sz w:val="28"/>
          <w:szCs w:val="28"/>
        </w:rPr>
        <w:t xml:space="preserve">, was grossly anti-democratic. The fact that the Center made unilateral and fundamental changes in agricultural marketing arrangements that fall within the </w:t>
      </w:r>
      <w:hyperlink r:id="rId7" w:anchor=":~:text=The%20Seventh%20Schedule%20to%20the,List%20and%203)%20Concurrent%20List.">
        <w:r w:rsidRPr="009D010B">
          <w:rPr>
            <w:rFonts w:ascii="Times New Roman" w:eastAsia="Times New Roman" w:hAnsi="Times New Roman" w:cs="Times New Roman"/>
            <w:color w:val="1155CC"/>
            <w:sz w:val="28"/>
            <w:szCs w:val="28"/>
            <w:u w:val="single"/>
          </w:rPr>
          <w:t>State List of the Seventh Schedule of the Constitution</w:t>
        </w:r>
      </w:hyperlink>
      <w:r w:rsidRPr="009D010B">
        <w:rPr>
          <w:rFonts w:ascii="Times New Roman" w:eastAsia="Times New Roman" w:hAnsi="Times New Roman" w:cs="Times New Roman"/>
          <w:sz w:val="28"/>
          <w:szCs w:val="28"/>
        </w:rPr>
        <w:t xml:space="preserve"> was a </w:t>
      </w:r>
      <w:hyperlink r:id="rId8">
        <w:r w:rsidRPr="009D010B">
          <w:rPr>
            <w:rFonts w:ascii="Times New Roman" w:eastAsia="Times New Roman" w:hAnsi="Times New Roman" w:cs="Times New Roman"/>
            <w:color w:val="1155CC"/>
            <w:sz w:val="28"/>
            <w:szCs w:val="28"/>
            <w:u w:val="single"/>
          </w:rPr>
          <w:t>blow against federalism</w:t>
        </w:r>
      </w:hyperlink>
      <w:r w:rsidRPr="009D010B">
        <w:rPr>
          <w:rFonts w:ascii="Times New Roman" w:eastAsia="Times New Roman" w:hAnsi="Times New Roman" w:cs="Times New Roman"/>
          <w:sz w:val="28"/>
          <w:szCs w:val="28"/>
        </w:rPr>
        <w:t>. To resurrect the pre-independence arrangement under which the peasantry was exposed to the capitalist market without any support of the state, and which crushed it during the Great Depression of the 19</w:t>
      </w:r>
      <w:r w:rsidRPr="009D010B">
        <w:rPr>
          <w:rFonts w:ascii="Times New Roman" w:eastAsia="Times New Roman" w:hAnsi="Times New Roman" w:cs="Times New Roman"/>
          <w:sz w:val="28"/>
          <w:szCs w:val="28"/>
        </w:rPr>
        <w:t xml:space="preserve">30s, was a betrayal of the promise of independence. To pit millions of small peasants against the might of a handful of private buyers, as the bills propose to do, is to open them up to monopsonistic exploitation, meaning exploitation by a single or a few </w:t>
      </w:r>
      <w:r w:rsidRPr="009D010B">
        <w:rPr>
          <w:rFonts w:ascii="Times New Roman" w:eastAsia="Times New Roman" w:hAnsi="Times New Roman" w:cs="Times New Roman"/>
          <w:sz w:val="28"/>
          <w:szCs w:val="28"/>
        </w:rPr>
        <w:t>buyers.</w:t>
      </w:r>
    </w:p>
    <w:p w14:paraId="0000000A"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Indian Prime Minister Narendra Modi, of course, has been claiming that the state is not leaving peasants at the mercy of the monopsonists and that the government-guaranteed </w:t>
      </w:r>
      <w:hyperlink r:id="rId9">
        <w:r w:rsidRPr="009D010B">
          <w:rPr>
            <w:rFonts w:ascii="Times New Roman" w:eastAsia="Times New Roman" w:hAnsi="Times New Roman" w:cs="Times New Roman"/>
            <w:color w:val="1155CC"/>
            <w:sz w:val="28"/>
            <w:szCs w:val="28"/>
            <w:u w:val="single"/>
          </w:rPr>
          <w:t>minimum support price (MSP)</w:t>
        </w:r>
      </w:hyperlink>
      <w:r w:rsidRPr="009D010B">
        <w:rPr>
          <w:rFonts w:ascii="Times New Roman" w:eastAsia="Times New Roman" w:hAnsi="Times New Roman" w:cs="Times New Roman"/>
          <w:sz w:val="28"/>
          <w:szCs w:val="28"/>
        </w:rPr>
        <w:t xml:space="preserve"> regime will continue. But the bills contain nothing on this; and the government refuses to incorporate into law, which </w:t>
      </w:r>
      <w:r w:rsidRPr="009D010B">
        <w:rPr>
          <w:rFonts w:ascii="Times New Roman" w:eastAsia="Times New Roman" w:hAnsi="Times New Roman" w:cs="Times New Roman"/>
          <w:sz w:val="28"/>
          <w:szCs w:val="28"/>
        </w:rPr>
        <w:lastRenderedPageBreak/>
        <w:t>testifies to its bad faith, the right of the peasantry to get a minimum support pr</w:t>
      </w:r>
      <w:r w:rsidRPr="009D010B">
        <w:rPr>
          <w:rFonts w:ascii="Times New Roman" w:eastAsia="Times New Roman" w:hAnsi="Times New Roman" w:cs="Times New Roman"/>
          <w:sz w:val="28"/>
          <w:szCs w:val="28"/>
        </w:rPr>
        <w:t xml:space="preserve">ice in accordance with the </w:t>
      </w:r>
      <w:hyperlink r:id="rId10">
        <w:r w:rsidRPr="009D010B">
          <w:rPr>
            <w:rFonts w:ascii="Times New Roman" w:eastAsia="Times New Roman" w:hAnsi="Times New Roman" w:cs="Times New Roman"/>
            <w:color w:val="1155CC"/>
            <w:sz w:val="28"/>
            <w:szCs w:val="28"/>
            <w:u w:val="single"/>
          </w:rPr>
          <w:t>Swaminathan Commission recommendation</w:t>
        </w:r>
      </w:hyperlink>
      <w:r w:rsidRPr="009D010B">
        <w:rPr>
          <w:rFonts w:ascii="Times New Roman" w:eastAsia="Times New Roman" w:hAnsi="Times New Roman" w:cs="Times New Roman"/>
          <w:sz w:val="28"/>
          <w:szCs w:val="28"/>
        </w:rPr>
        <w:t xml:space="preserve"> that puts the MSP at </w:t>
      </w:r>
      <w:hyperlink r:id="rId11">
        <w:r w:rsidRPr="009D010B">
          <w:rPr>
            <w:rFonts w:ascii="Times New Roman" w:eastAsia="Times New Roman" w:hAnsi="Times New Roman" w:cs="Times New Roman"/>
            <w:color w:val="1155CC"/>
            <w:sz w:val="28"/>
            <w:szCs w:val="28"/>
            <w:u w:val="single"/>
          </w:rPr>
          <w:t>Cost C2 plus 50 percent</w:t>
        </w:r>
      </w:hyperlink>
      <w:r w:rsidRPr="009D010B">
        <w:rPr>
          <w:rFonts w:ascii="Times New Roman" w:eastAsia="Times New Roman" w:hAnsi="Times New Roman" w:cs="Times New Roman"/>
          <w:sz w:val="28"/>
          <w:szCs w:val="28"/>
        </w:rPr>
        <w:t>. The peasants in short are being thrown, as under colonialism, to the mercies of a market where price fluctuations have a notoriously high amplitude; and they are</w:t>
      </w:r>
      <w:r w:rsidRPr="009D010B">
        <w:rPr>
          <w:rFonts w:ascii="Times New Roman" w:eastAsia="Times New Roman" w:hAnsi="Times New Roman" w:cs="Times New Roman"/>
          <w:sz w:val="28"/>
          <w:szCs w:val="28"/>
        </w:rPr>
        <w:t xml:space="preserve"> rightly putting up a fight against their descent into debt and destitution.</w:t>
      </w:r>
    </w:p>
    <w:p w14:paraId="0000000B"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In this entire debate, however, an important dimension has been missed. The debate has been entirely about the condition of the peasantry. But one must also take into account the </w:t>
      </w:r>
      <w:hyperlink r:id="rId12">
        <w:r w:rsidRPr="009D010B">
          <w:rPr>
            <w:rFonts w:ascii="Times New Roman" w:eastAsia="Times New Roman" w:hAnsi="Times New Roman" w:cs="Times New Roman"/>
            <w:color w:val="1155CC"/>
            <w:sz w:val="28"/>
            <w:szCs w:val="28"/>
            <w:u w:val="single"/>
          </w:rPr>
          <w:t>question of food security</w:t>
        </w:r>
      </w:hyperlink>
      <w:r w:rsidRPr="009D010B">
        <w:rPr>
          <w:rFonts w:ascii="Times New Roman" w:eastAsia="Times New Roman" w:hAnsi="Times New Roman" w:cs="Times New Roman"/>
          <w:sz w:val="28"/>
          <w:szCs w:val="28"/>
        </w:rPr>
        <w:t>, which immediately brings imperialism into the picture.</w:t>
      </w:r>
    </w:p>
    <w:p w14:paraId="0000000C"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Imperialism has long been attempting to push countries like India to become food-import-</w:t>
      </w:r>
      <w:r w:rsidRPr="009D010B">
        <w:rPr>
          <w:rFonts w:ascii="Times New Roman" w:eastAsia="Times New Roman" w:hAnsi="Times New Roman" w:cs="Times New Roman"/>
          <w:sz w:val="28"/>
          <w:szCs w:val="28"/>
        </w:rPr>
        <w:t>dependent and to divert their land area currently devoted to food grains toward other crops that imperialist countries cannot grow, as these can be grown only in tropical and semitropical regions. This, however, would mean that the tropical and semitropica</w:t>
      </w:r>
      <w:r w:rsidRPr="009D010B">
        <w:rPr>
          <w:rFonts w:ascii="Times New Roman" w:eastAsia="Times New Roman" w:hAnsi="Times New Roman" w:cs="Times New Roman"/>
          <w:sz w:val="28"/>
          <w:szCs w:val="28"/>
        </w:rPr>
        <w:t>l countries would have to abandon food security.</w:t>
      </w:r>
    </w:p>
    <w:p w14:paraId="0000000D"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Food security in a country like India requires self-sufficiency in food production. Food imports are no substitute for domestic food production for several reasons. First, whenever a country the size of Indi</w:t>
      </w:r>
      <w:r w:rsidRPr="009D010B">
        <w:rPr>
          <w:rFonts w:ascii="Times New Roman" w:eastAsia="Times New Roman" w:hAnsi="Times New Roman" w:cs="Times New Roman"/>
          <w:sz w:val="28"/>
          <w:szCs w:val="28"/>
        </w:rPr>
        <w:t>a approaches the world market for food grain imports the world prices shoot up, making imports exorbitantly priced. Secondly, quite apart from the fact that the country may not have sufficient foreign exchange to pay for such import, there is also the addi</w:t>
      </w:r>
      <w:r w:rsidRPr="009D010B">
        <w:rPr>
          <w:rFonts w:ascii="Times New Roman" w:eastAsia="Times New Roman" w:hAnsi="Times New Roman" w:cs="Times New Roman"/>
          <w:sz w:val="28"/>
          <w:szCs w:val="28"/>
        </w:rPr>
        <w:t>tional fact that the people may not have enough purchasing power to buy food imported at such exorbitant prices. Third, since food surpluses exist with the imperialist countries, even buying food at such exorbitant prices requires the blessings of imperial</w:t>
      </w:r>
      <w:r w:rsidRPr="009D010B">
        <w:rPr>
          <w:rFonts w:ascii="Times New Roman" w:eastAsia="Times New Roman" w:hAnsi="Times New Roman" w:cs="Times New Roman"/>
          <w:sz w:val="28"/>
          <w:szCs w:val="28"/>
        </w:rPr>
        <w:t>ism. In fact, denying food to a country at a crucial juncture is a powerful lever in the hands of imperialism to browbeat countries to kowtow to its demands.</w:t>
      </w:r>
    </w:p>
    <w:p w14:paraId="0000000E"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All this is not an abstract matter. India was a food grain importer under </w:t>
      </w:r>
      <w:hyperlink r:id="rId13" w:anchor=":~:text=Kennedy%20also%20turned%20his%20attention,480%20or%20Food%20for%20Peace.">
        <w:r w:rsidRPr="009D010B">
          <w:rPr>
            <w:rFonts w:ascii="Times New Roman" w:eastAsia="Times New Roman" w:hAnsi="Times New Roman" w:cs="Times New Roman"/>
            <w:color w:val="1155CC"/>
            <w:sz w:val="28"/>
            <w:szCs w:val="28"/>
            <w:u w:val="single"/>
          </w:rPr>
          <w:t>the Agricultural Trade Development and Assistance Act of 1954 or the PL-480</w:t>
        </w:r>
      </w:hyperlink>
      <w:r w:rsidRPr="009D010B">
        <w:rPr>
          <w:rFonts w:ascii="Times New Roman" w:eastAsia="Times New Roman" w:hAnsi="Times New Roman" w:cs="Times New Roman"/>
          <w:sz w:val="28"/>
          <w:szCs w:val="28"/>
        </w:rPr>
        <w:t xml:space="preserve"> from the latter half of the 1950s. When there</w:t>
      </w:r>
      <w:r w:rsidRPr="009D010B">
        <w:rPr>
          <w:rFonts w:ascii="Times New Roman" w:eastAsia="Times New Roman" w:hAnsi="Times New Roman" w:cs="Times New Roman"/>
          <w:sz w:val="28"/>
          <w:szCs w:val="28"/>
        </w:rPr>
        <w:t xml:space="preserve"> were two disastrous harvests in 1965-66 and 1966-67, and Bihar in particular faced famine conditions, India was forced to become a </w:t>
      </w:r>
      <w:hyperlink r:id="rId14">
        <w:r w:rsidRPr="009D010B">
          <w:rPr>
            <w:rFonts w:ascii="Times New Roman" w:eastAsia="Times New Roman" w:hAnsi="Times New Roman" w:cs="Times New Roman"/>
            <w:color w:val="1155CC"/>
            <w:sz w:val="28"/>
            <w:szCs w:val="28"/>
            <w:u w:val="single"/>
          </w:rPr>
          <w:t>virtual supplicant</w:t>
        </w:r>
      </w:hyperlink>
      <w:r w:rsidRPr="009D010B">
        <w:rPr>
          <w:rFonts w:ascii="Times New Roman" w:eastAsia="Times New Roman" w:hAnsi="Times New Roman" w:cs="Times New Roman"/>
          <w:sz w:val="28"/>
          <w:szCs w:val="28"/>
        </w:rPr>
        <w:t xml:space="preserve"> before </w:t>
      </w:r>
      <w:r w:rsidRPr="009D010B">
        <w:rPr>
          <w:rFonts w:ascii="Times New Roman" w:eastAsia="Times New Roman" w:hAnsi="Times New Roman" w:cs="Times New Roman"/>
          <w:sz w:val="28"/>
          <w:szCs w:val="28"/>
        </w:rPr>
        <w:t xml:space="preserve">the United States for food imports. It became a case literally of carrying food from ships to kitchens. That is when former Prime </w:t>
      </w:r>
      <w:r w:rsidRPr="009D010B">
        <w:rPr>
          <w:rFonts w:ascii="Times New Roman" w:eastAsia="Times New Roman" w:hAnsi="Times New Roman" w:cs="Times New Roman"/>
          <w:sz w:val="28"/>
          <w:szCs w:val="28"/>
        </w:rPr>
        <w:lastRenderedPageBreak/>
        <w:t>Minister of India Indira Gandhi asked Jagjivan Ram, the then food minister, to expedite the drive toward food self-sufficiency</w:t>
      </w:r>
      <w:r w:rsidRPr="009D010B">
        <w:rPr>
          <w:rFonts w:ascii="Times New Roman" w:eastAsia="Times New Roman" w:hAnsi="Times New Roman" w:cs="Times New Roman"/>
          <w:sz w:val="28"/>
          <w:szCs w:val="28"/>
        </w:rPr>
        <w:t>, and the Green Revolution was ushered in. The country is still far from being self-sufficient in the sense of growing enough to provide everyone adequate food. But at least it is no longer import-dependent; on the contrary, so drastic is the squeeze on pu</w:t>
      </w:r>
      <w:r w:rsidRPr="009D010B">
        <w:rPr>
          <w:rFonts w:ascii="Times New Roman" w:eastAsia="Times New Roman" w:hAnsi="Times New Roman" w:cs="Times New Roman"/>
          <w:sz w:val="28"/>
          <w:szCs w:val="28"/>
        </w:rPr>
        <w:t>rchasing power in the hands of the people that it has been making regular and substantial exports every year despite India’s people being among the hungriest in the world.</w:t>
      </w:r>
    </w:p>
    <w:p w14:paraId="0000000F"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Africa by contrast was </w:t>
      </w:r>
      <w:hyperlink r:id="rId15">
        <w:r w:rsidRPr="009D010B">
          <w:rPr>
            <w:rFonts w:ascii="Times New Roman" w:eastAsia="Times New Roman" w:hAnsi="Times New Roman" w:cs="Times New Roman"/>
            <w:color w:val="1155CC"/>
            <w:sz w:val="28"/>
            <w:szCs w:val="28"/>
            <w:u w:val="single"/>
          </w:rPr>
          <w:t>cajo</w:t>
        </w:r>
        <w:r w:rsidRPr="009D010B">
          <w:rPr>
            <w:rFonts w:ascii="Times New Roman" w:eastAsia="Times New Roman" w:hAnsi="Times New Roman" w:cs="Times New Roman"/>
            <w:color w:val="1155CC"/>
            <w:sz w:val="28"/>
            <w:szCs w:val="28"/>
            <w:u w:val="single"/>
          </w:rPr>
          <w:t>led by imperialism</w:t>
        </w:r>
      </w:hyperlink>
      <w:r w:rsidRPr="009D010B">
        <w:rPr>
          <w:rFonts w:ascii="Times New Roman" w:eastAsia="Times New Roman" w:hAnsi="Times New Roman" w:cs="Times New Roman"/>
          <w:sz w:val="28"/>
          <w:szCs w:val="28"/>
        </w:rPr>
        <w:t xml:space="preserve"> into abandoning domestic food grain production and shifting areas toward export crops. The consequences in terms of recurring famines in Africa in the recent period are too well-known to need repetition.</w:t>
      </w:r>
    </w:p>
    <w:p w14:paraId="00000010"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After 1966-67, an elaborate arran</w:t>
      </w:r>
      <w:r w:rsidRPr="009D010B">
        <w:rPr>
          <w:rFonts w:ascii="Times New Roman" w:eastAsia="Times New Roman" w:hAnsi="Times New Roman" w:cs="Times New Roman"/>
          <w:sz w:val="28"/>
          <w:szCs w:val="28"/>
        </w:rPr>
        <w:t xml:space="preserve">gement in terms of MSP, procurement prices, issue prices, procurement operations carried out in the </w:t>
      </w:r>
      <w:r w:rsidRPr="009D010B">
        <w:rPr>
          <w:rFonts w:ascii="Times New Roman" w:eastAsia="Times New Roman" w:hAnsi="Times New Roman" w:cs="Times New Roman"/>
          <w:i/>
          <w:sz w:val="28"/>
          <w:szCs w:val="28"/>
        </w:rPr>
        <w:t>mandis</w:t>
      </w:r>
      <w:r w:rsidRPr="009D010B">
        <w:rPr>
          <w:rFonts w:ascii="Times New Roman" w:eastAsia="Times New Roman" w:hAnsi="Times New Roman" w:cs="Times New Roman"/>
          <w:sz w:val="28"/>
          <w:szCs w:val="28"/>
        </w:rPr>
        <w:t xml:space="preserve"> (agricultural markets), a public distribution system, and food subsidies has been devised that seeks to ensure that the interests of the producers an</w:t>
      </w:r>
      <w:r w:rsidRPr="009D010B">
        <w:rPr>
          <w:rFonts w:ascii="Times New Roman" w:eastAsia="Times New Roman" w:hAnsi="Times New Roman" w:cs="Times New Roman"/>
          <w:sz w:val="28"/>
          <w:szCs w:val="28"/>
        </w:rPr>
        <w:t>d the consumers are reconciled and the country grows enough food to obviate any need for imports. This mechanism is fundamentally antithetical to neoliberalism; not surprisingly it has been getting whittled at the margin, through for instance the distincti</w:t>
      </w:r>
      <w:r w:rsidRPr="009D010B">
        <w:rPr>
          <w:rFonts w:ascii="Times New Roman" w:eastAsia="Times New Roman" w:hAnsi="Times New Roman" w:cs="Times New Roman"/>
          <w:sz w:val="28"/>
          <w:szCs w:val="28"/>
        </w:rPr>
        <w:t>on introduced in the mid-1990s between the above poverty line (APL) and below poverty line (BPL) populations, with only the latter being eligible for subsidized food grains. Even so, it has prevented the country’s becoming a mendicant for food in the world</w:t>
      </w:r>
      <w:r w:rsidRPr="009D010B">
        <w:rPr>
          <w:rFonts w:ascii="Times New Roman" w:eastAsia="Times New Roman" w:hAnsi="Times New Roman" w:cs="Times New Roman"/>
          <w:sz w:val="28"/>
          <w:szCs w:val="28"/>
        </w:rPr>
        <w:t xml:space="preserve"> economy.</w:t>
      </w:r>
    </w:p>
    <w:p w14:paraId="00000011"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Imperialism has made strenuous efforts to dismantle this arrangement, the most obvious being the Doha Round of the World Trade Organization negotiations during which the </w:t>
      </w:r>
      <w:hyperlink r:id="rId16">
        <w:r w:rsidRPr="009D010B">
          <w:rPr>
            <w:rFonts w:ascii="Times New Roman" w:eastAsia="Times New Roman" w:hAnsi="Times New Roman" w:cs="Times New Roman"/>
            <w:color w:val="1155CC"/>
            <w:sz w:val="28"/>
            <w:szCs w:val="28"/>
            <w:u w:val="single"/>
          </w:rPr>
          <w:t>United States has been arguing</w:t>
        </w:r>
      </w:hyperlink>
      <w:r w:rsidRPr="009D010B">
        <w:rPr>
          <w:rFonts w:ascii="Times New Roman" w:eastAsia="Times New Roman" w:hAnsi="Times New Roman" w:cs="Times New Roman"/>
          <w:sz w:val="28"/>
          <w:szCs w:val="28"/>
        </w:rPr>
        <w:t xml:space="preserve"> that India’s procurement operations at a preannounced price are against the principles of free trade and should be wound up. No government in India until now was so timid or so </w:t>
      </w:r>
      <w:r w:rsidRPr="009D010B">
        <w:rPr>
          <w:rFonts w:ascii="Times New Roman" w:eastAsia="Times New Roman" w:hAnsi="Times New Roman" w:cs="Times New Roman"/>
          <w:sz w:val="28"/>
          <w:szCs w:val="28"/>
        </w:rPr>
        <w:t>gullible as to cave in to this imperialist pressure, because of which the Doha Round has been stalled. Now, alas, India has for the first time a government that is either too scared or too ignorant to stand up to imperialism on this issue. In the name of “</w:t>
      </w:r>
      <w:r w:rsidRPr="009D010B">
        <w:rPr>
          <w:rFonts w:ascii="Times New Roman" w:eastAsia="Times New Roman" w:hAnsi="Times New Roman" w:cs="Times New Roman"/>
          <w:sz w:val="28"/>
          <w:szCs w:val="28"/>
        </w:rPr>
        <w:t xml:space="preserve">modernizing agricultural markets” “21st-century technology” and the like, India is going back to the colonial days when per capita food grain output was declining </w:t>
      </w:r>
      <w:r w:rsidRPr="009D010B">
        <w:rPr>
          <w:rFonts w:ascii="Times New Roman" w:eastAsia="Times New Roman" w:hAnsi="Times New Roman" w:cs="Times New Roman"/>
          <w:sz w:val="28"/>
          <w:szCs w:val="28"/>
        </w:rPr>
        <w:lastRenderedPageBreak/>
        <w:t>even as land was being diverted toward export crops. It is in reality pushing the imperialist</w:t>
      </w:r>
      <w:r w:rsidRPr="009D010B">
        <w:rPr>
          <w:rFonts w:ascii="Times New Roman" w:eastAsia="Times New Roman" w:hAnsi="Times New Roman" w:cs="Times New Roman"/>
          <w:sz w:val="28"/>
          <w:szCs w:val="28"/>
        </w:rPr>
        <w:t xml:space="preserve"> agenda.</w:t>
      </w:r>
    </w:p>
    <w:p w14:paraId="00000012"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True, the immediate beneficiaries of the new agricultural marketing policy will be business tycoons like the Ambanis and the Adanis, but they will be entering into contract farming arrangements not so much for food grains as for fruits, vegetables</w:t>
      </w:r>
      <w:r w:rsidRPr="009D010B">
        <w:rPr>
          <w:rFonts w:ascii="Times New Roman" w:eastAsia="Times New Roman" w:hAnsi="Times New Roman" w:cs="Times New Roman"/>
          <w:sz w:val="28"/>
          <w:szCs w:val="28"/>
        </w:rPr>
        <w:t xml:space="preserve">, flowers, and a range of other crops that they will not only sell in the domestic market but also process for exports. </w:t>
      </w:r>
      <w:r w:rsidRPr="009D010B">
        <w:rPr>
          <w:rFonts w:ascii="Times New Roman" w:eastAsia="Times New Roman" w:hAnsi="Times New Roman" w:cs="Times New Roman"/>
          <w:i/>
          <w:sz w:val="28"/>
          <w:szCs w:val="28"/>
        </w:rPr>
        <w:t>An essential corollary of contract farming by private monopsonists is a shift of acreage from food grains to non-food grains</w:t>
      </w:r>
      <w:r w:rsidRPr="009D010B">
        <w:rPr>
          <w:rFonts w:ascii="Times New Roman" w:eastAsia="Times New Roman" w:hAnsi="Times New Roman" w:cs="Times New Roman"/>
          <w:sz w:val="28"/>
          <w:szCs w:val="28"/>
        </w:rPr>
        <w:t xml:space="preserve">, exactly as had happened in the colonial period when a host of export crops like </w:t>
      </w:r>
      <w:hyperlink r:id="rId17">
        <w:r w:rsidRPr="009D010B">
          <w:rPr>
            <w:rFonts w:ascii="Times New Roman" w:eastAsia="Times New Roman" w:hAnsi="Times New Roman" w:cs="Times New Roman"/>
            <w:color w:val="1155CC"/>
            <w:sz w:val="28"/>
            <w:szCs w:val="28"/>
            <w:u w:val="single"/>
          </w:rPr>
          <w:t>opium</w:t>
        </w:r>
      </w:hyperlink>
      <w:r w:rsidRPr="009D010B">
        <w:rPr>
          <w:rFonts w:ascii="Times New Roman" w:eastAsia="Times New Roman" w:hAnsi="Times New Roman" w:cs="Times New Roman"/>
          <w:sz w:val="28"/>
          <w:szCs w:val="28"/>
        </w:rPr>
        <w:t xml:space="preserve"> and indigo had come up in lieu of food grains in the Bengal Presidency. And the </w:t>
      </w:r>
      <w:hyperlink r:id="rId18">
        <w:r w:rsidRPr="009D010B">
          <w:rPr>
            <w:rFonts w:ascii="Times New Roman" w:eastAsia="Times New Roman" w:hAnsi="Times New Roman" w:cs="Times New Roman"/>
            <w:color w:val="1155CC"/>
            <w:sz w:val="28"/>
            <w:szCs w:val="28"/>
            <w:u w:val="single"/>
          </w:rPr>
          <w:t>exploitation of peasants by indigo merchants</w:t>
        </w:r>
      </w:hyperlink>
      <w:r w:rsidRPr="009D010B">
        <w:rPr>
          <w:rFonts w:ascii="Times New Roman" w:eastAsia="Times New Roman" w:hAnsi="Times New Roman" w:cs="Times New Roman"/>
          <w:sz w:val="28"/>
          <w:szCs w:val="28"/>
        </w:rPr>
        <w:t>, famously captured in Dinabandhu Mitra’s 19th-century play “</w:t>
      </w:r>
      <w:hyperlink r:id="rId19">
        <w:r w:rsidRPr="009D010B">
          <w:rPr>
            <w:rFonts w:ascii="Times New Roman" w:eastAsia="Times New Roman" w:hAnsi="Times New Roman" w:cs="Times New Roman"/>
            <w:color w:val="1155CC"/>
            <w:sz w:val="28"/>
            <w:szCs w:val="28"/>
            <w:u w:val="single"/>
          </w:rPr>
          <w:t>Nil Darpan</w:t>
        </w:r>
      </w:hyperlink>
      <w:r w:rsidRPr="009D010B">
        <w:rPr>
          <w:rFonts w:ascii="Times New Roman" w:eastAsia="Times New Roman" w:hAnsi="Times New Roman" w:cs="Times New Roman"/>
          <w:sz w:val="28"/>
          <w:szCs w:val="28"/>
        </w:rPr>
        <w:t>,”</w:t>
      </w:r>
      <w:r w:rsidRPr="009D010B">
        <w:rPr>
          <w:rFonts w:ascii="Times New Roman" w:eastAsia="Times New Roman" w:hAnsi="Times New Roman" w:cs="Times New Roman"/>
          <w:i/>
          <w:sz w:val="28"/>
          <w:szCs w:val="28"/>
        </w:rPr>
        <w:t xml:space="preserve"> </w:t>
      </w:r>
      <w:r w:rsidRPr="009D010B">
        <w:rPr>
          <w:rFonts w:ascii="Times New Roman" w:eastAsia="Times New Roman" w:hAnsi="Times New Roman" w:cs="Times New Roman"/>
          <w:sz w:val="28"/>
          <w:szCs w:val="28"/>
        </w:rPr>
        <w:t>is exactly what the peasantry toda</w:t>
      </w:r>
      <w:r w:rsidRPr="009D010B">
        <w:rPr>
          <w:rFonts w:ascii="Times New Roman" w:eastAsia="Times New Roman" w:hAnsi="Times New Roman" w:cs="Times New Roman"/>
          <w:sz w:val="28"/>
          <w:szCs w:val="28"/>
        </w:rPr>
        <w:t>y is apprehensive about and wishes to avoid.</w:t>
      </w:r>
    </w:p>
    <w:p w14:paraId="00000013"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 xml:space="preserve">What has been striking about the agricultural arrangement till now is that while looking after (however inadequately) the interests of the peasants, it has prevented the large-scale diversion of land use toward </w:t>
      </w:r>
      <w:r w:rsidRPr="009D010B">
        <w:rPr>
          <w:rFonts w:ascii="Times New Roman" w:eastAsia="Times New Roman" w:hAnsi="Times New Roman" w:cs="Times New Roman"/>
          <w:sz w:val="28"/>
          <w:szCs w:val="28"/>
        </w:rPr>
        <w:t>non-food grains and export crops. The dismantling of that arrangement will not only hurt the peasantry but also lead to a diversion of area from food grains to non-food grains and export crops, thereby undermining the country’s food security.</w:t>
      </w:r>
    </w:p>
    <w:p w14:paraId="00000014"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t>The matter in</w:t>
      </w:r>
      <w:r w:rsidRPr="009D010B">
        <w:rPr>
          <w:rFonts w:ascii="Times New Roman" w:eastAsia="Times New Roman" w:hAnsi="Times New Roman" w:cs="Times New Roman"/>
          <w:sz w:val="28"/>
          <w:szCs w:val="28"/>
        </w:rPr>
        <w:t xml:space="preserve">deed is simple. Since land is a scarce resource, land use </w:t>
      </w:r>
      <w:r w:rsidRPr="009D010B">
        <w:rPr>
          <w:rFonts w:ascii="Times New Roman" w:eastAsia="Times New Roman" w:hAnsi="Times New Roman" w:cs="Times New Roman"/>
          <w:i/>
          <w:sz w:val="28"/>
          <w:szCs w:val="28"/>
        </w:rPr>
        <w:t>must be socially controlled</w:t>
      </w:r>
      <w:r w:rsidRPr="009D010B">
        <w:rPr>
          <w:rFonts w:ascii="Times New Roman" w:eastAsia="Times New Roman" w:hAnsi="Times New Roman" w:cs="Times New Roman"/>
          <w:sz w:val="28"/>
          <w:szCs w:val="28"/>
        </w:rPr>
        <w:t>. It cannot be dictated by considerations of private profitability. True, since land is in the possession of the peasants, they have to be looked after even while land use</w:t>
      </w:r>
      <w:r w:rsidRPr="009D010B">
        <w:rPr>
          <w:rFonts w:ascii="Times New Roman" w:eastAsia="Times New Roman" w:hAnsi="Times New Roman" w:cs="Times New Roman"/>
          <w:sz w:val="28"/>
          <w:szCs w:val="28"/>
        </w:rPr>
        <w:t xml:space="preserve"> is being socially controlled. They must, in short, get a remunerative price even as land use is being socially controlled. This is what the existing arrangement tried to achieve, which the present government wants to destroy; whatever failings it had, it </w:t>
      </w:r>
      <w:r w:rsidRPr="009D010B">
        <w:rPr>
          <w:rFonts w:ascii="Times New Roman" w:eastAsia="Times New Roman" w:hAnsi="Times New Roman" w:cs="Times New Roman"/>
          <w:sz w:val="28"/>
          <w:szCs w:val="28"/>
        </w:rPr>
        <w:t>needed to be rectified within the ambit of that arrangement itself. Destroying that arrangement without even being aware of the need to have social control over land use is precisely the kind of folly that one associates with India’s current Bharatiya Jana</w:t>
      </w:r>
      <w:r w:rsidRPr="009D010B">
        <w:rPr>
          <w:rFonts w:ascii="Times New Roman" w:eastAsia="Times New Roman" w:hAnsi="Times New Roman" w:cs="Times New Roman"/>
          <w:sz w:val="28"/>
          <w:szCs w:val="28"/>
        </w:rPr>
        <w:t>ta Party (BJP) government. Imperialism would like such destruction; and the BJP government is happily obliging.</w:t>
      </w:r>
    </w:p>
    <w:p w14:paraId="00000015" w14:textId="77777777" w:rsidR="00C314DF" w:rsidRPr="009D010B" w:rsidRDefault="009D010B">
      <w:pPr>
        <w:spacing w:before="200" w:after="200"/>
        <w:rPr>
          <w:rFonts w:ascii="Times New Roman" w:eastAsia="Times New Roman" w:hAnsi="Times New Roman" w:cs="Times New Roman"/>
          <w:sz w:val="28"/>
          <w:szCs w:val="28"/>
        </w:rPr>
      </w:pPr>
      <w:r w:rsidRPr="009D010B">
        <w:rPr>
          <w:rFonts w:ascii="Times New Roman" w:eastAsia="Times New Roman" w:hAnsi="Times New Roman" w:cs="Times New Roman"/>
          <w:sz w:val="28"/>
          <w:szCs w:val="28"/>
        </w:rPr>
        <w:lastRenderedPageBreak/>
        <w:t>The only region in the entire non-socialist third world that has shown an acute awareness of the need to have social control over land use, sinc</w:t>
      </w:r>
      <w:r w:rsidRPr="009D010B">
        <w:rPr>
          <w:rFonts w:ascii="Times New Roman" w:eastAsia="Times New Roman" w:hAnsi="Times New Roman" w:cs="Times New Roman"/>
          <w:sz w:val="28"/>
          <w:szCs w:val="28"/>
        </w:rPr>
        <w:t xml:space="preserve">e land is a scarce resource, is Kerala, which has enacted a legislation </w:t>
      </w:r>
      <w:r w:rsidRPr="009D010B">
        <w:rPr>
          <w:rFonts w:ascii="Times New Roman" w:eastAsia="Times New Roman" w:hAnsi="Times New Roman" w:cs="Times New Roman"/>
          <w:i/>
          <w:sz w:val="28"/>
          <w:szCs w:val="28"/>
        </w:rPr>
        <w:t>against</w:t>
      </w:r>
      <w:r w:rsidRPr="009D010B">
        <w:rPr>
          <w:rFonts w:ascii="Times New Roman" w:eastAsia="Times New Roman" w:hAnsi="Times New Roman" w:cs="Times New Roman"/>
          <w:sz w:val="28"/>
          <w:szCs w:val="28"/>
        </w:rPr>
        <w:t xml:space="preserve"> the diversion of paddy land for other purposes. That legislation showed perspicacity; the BJP government’s agriculture bills show just the opposite.</w:t>
      </w:r>
    </w:p>
    <w:sectPr w:rsidR="00C314DF" w:rsidRPr="009D01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4DF"/>
    <w:rsid w:val="009D010B"/>
    <w:rsid w:val="00BA4363"/>
    <w:rsid w:val="00C31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A9C81B7-0C46-E74D-B1EB-D8D8F4FD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frontline.thehindu.com/dispatches/kerala-may-challenge-the-three-farm-bills-in-the-supreme-court/article32683691.ece" TargetMode="External"/><Relationship Id="rId13" Type="http://schemas.openxmlformats.org/officeDocument/2006/relationships/hyperlink" Target="https://history.state.gov/milestones/1961-1968/pl-480" TargetMode="External"/><Relationship Id="rId18" Type="http://schemas.openxmlformats.org/officeDocument/2006/relationships/hyperlink" Target="https://www.jstor.org/stable/3516809?seq=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n.wikipedia.org/wiki/Seventh_Schedule_to_the_Constitution_of_India" TargetMode="External"/><Relationship Id="rId12" Type="http://schemas.openxmlformats.org/officeDocument/2006/relationships/hyperlink" Target="https://cpim.org/content/destroying-public-provisioning-food-india" TargetMode="External"/><Relationship Id="rId17" Type="http://schemas.openxmlformats.org/officeDocument/2006/relationships/hyperlink" Target="https://www.bbc.com/news/world-asia-india-49404024" TargetMode="External"/><Relationship Id="rId2" Type="http://schemas.openxmlformats.org/officeDocument/2006/relationships/settings" Target="settings.xml"/><Relationship Id="rId16" Type="http://schemas.openxmlformats.org/officeDocument/2006/relationships/hyperlink" Target="https://www.thehindubusinessline.com/opinion/untenable-assault-on-our-farm-subsidies/article25664704.ec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hewire.in/politics/farm-bills-rajya-sabha-legislative-scrutiny" TargetMode="External"/><Relationship Id="rId11" Type="http://schemas.openxmlformats.org/officeDocument/2006/relationships/hyperlink" Target="https://www.downtoearth.org.in/news/agriculture/new-msp-govt-fails-to-meet-swaminathan-standards-yet-again-61031" TargetMode="External"/><Relationship Id="rId5" Type="http://schemas.openxmlformats.org/officeDocument/2006/relationships/hyperlink" Target="https://www.thehindu.com/news/national/parliament-proceedings-rajya-sabha-passes-2-farm-bills-amid-ruckus-by-opposition-mps/article32652947.ece" TargetMode="External"/><Relationship Id="rId15" Type="http://schemas.openxmlformats.org/officeDocument/2006/relationships/hyperlink" Target="https://www.jstor.org/stable/24520419" TargetMode="External"/><Relationship Id="rId10" Type="http://schemas.openxmlformats.org/officeDocument/2006/relationships/hyperlink" Target="https://www.prsindia.org/report-summaries/swaminathan-report-national-commission-farmers" TargetMode="External"/><Relationship Id="rId19" Type="http://schemas.openxmlformats.org/officeDocument/2006/relationships/hyperlink" Target="https://en.wikipedia.org/wiki/Nil_Darpan" TargetMode="External"/><Relationship Id="rId4" Type="http://schemas.openxmlformats.org/officeDocument/2006/relationships/hyperlink" Target="https://independentmediainstitute.org/globetrotter/" TargetMode="External"/><Relationship Id="rId9" Type="http://schemas.openxmlformats.org/officeDocument/2006/relationships/hyperlink" Target="https://www.thehindu.com/business/agri-business/msp-definition/article24370556.ece" TargetMode="External"/><Relationship Id="rId14" Type="http://schemas.openxmlformats.org/officeDocument/2006/relationships/hyperlink" Target="https://www.thehindu.com/opinion/lead/food-as-peoples-right/article2769348.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1666</Words>
  <Characters>9502</Characters>
  <Application>Microsoft Office Word</Application>
  <DocSecurity>0</DocSecurity>
  <Lines>79</Lines>
  <Paragraphs>22</Paragraphs>
  <ScaleCrop>false</ScaleCrop>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3</cp:revision>
  <dcterms:created xsi:type="dcterms:W3CDTF">2020-10-13T15:06:00Z</dcterms:created>
  <dcterms:modified xsi:type="dcterms:W3CDTF">2020-10-13T15:07:00Z</dcterms:modified>
</cp:coreProperties>
</file>