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76" w:lineRule="auto"/>
        <w:ind w:left="0" w:right="0" w:firstLine="0"/>
        <w:jc w:val="left"/>
        <w:rPr>
          <w:rFonts w:ascii="Times New Roman" w:cs="Times New Roman" w:eastAsia="Times New Roman" w:hAnsi="Times New Roman"/>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sz w:val="28"/>
          <w:szCs w:val="28"/>
          <w:rtl w:val="0"/>
        </w:rPr>
        <w:t xml:space="preserve">Headline: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Why Latin America Needs a New World Order</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76" w:lineRule="auto"/>
        <w:ind w:left="0" w:right="0" w:firstLine="0"/>
        <w:jc w:val="left"/>
        <w:rPr>
          <w:rFonts w:ascii="Times New Roman" w:cs="Times New Roman" w:eastAsia="Times New Roman" w:hAnsi="Times New Roman"/>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sz w:val="28"/>
          <w:szCs w:val="28"/>
          <w:rtl w:val="0"/>
        </w:rPr>
        <w:t xml:space="preserve">By </w:t>
      </w:r>
      <w:r w:rsidDel="00000000" w:rsidR="00000000" w:rsidRPr="00000000">
        <w:rPr>
          <w:rFonts w:ascii="Times New Roman" w:cs="Times New Roman" w:eastAsia="Times New Roman" w:hAnsi="Times New Roman"/>
          <w:smallCaps w:val="0"/>
          <w:strike w:val="0"/>
          <w:color w:val="000000"/>
          <w:sz w:val="28"/>
          <w:szCs w:val="28"/>
          <w:u w:val="none"/>
          <w:shd w:fill="auto" w:val="clear"/>
          <w:vertAlign w:val="baseline"/>
          <w:rtl w:val="0"/>
        </w:rPr>
        <w:t xml:space="preserve">Marco Fernandes</w:t>
      </w:r>
    </w:p>
    <w:p w:rsidR="00000000" w:rsidDel="00000000" w:rsidP="00000000" w:rsidRDefault="00000000" w:rsidRPr="00000000" w14:paraId="00000003">
      <w:pPr>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Author Bio:</w:t>
      </w:r>
      <w:r w:rsidDel="00000000" w:rsidR="00000000" w:rsidRPr="00000000">
        <w:rPr>
          <w:rFonts w:ascii="Times New Roman" w:cs="Times New Roman" w:eastAsia="Times New Roman" w:hAnsi="Times New Roman"/>
          <w:sz w:val="28"/>
          <w:szCs w:val="28"/>
          <w:highlight w:val="white"/>
          <w:rtl w:val="0"/>
        </w:rPr>
        <w:t xml:space="preserve"> This article was produced by the </w:t>
      </w:r>
      <w:hyperlink r:id="rId6">
        <w:r w:rsidDel="00000000" w:rsidR="00000000" w:rsidRPr="00000000">
          <w:rPr>
            <w:rFonts w:ascii="Times New Roman" w:cs="Times New Roman" w:eastAsia="Times New Roman" w:hAnsi="Times New Roman"/>
            <w:color w:val="1155cc"/>
            <w:sz w:val="28"/>
            <w:szCs w:val="28"/>
            <w:highlight w:val="white"/>
            <w:u w:val="single"/>
            <w:rtl w:val="0"/>
          </w:rPr>
          <w:t xml:space="preserve">Morning Star</w:t>
        </w:r>
      </w:hyperlink>
      <w:r w:rsidDel="00000000" w:rsidR="00000000" w:rsidRPr="00000000">
        <w:rPr>
          <w:rFonts w:ascii="Times New Roman" w:cs="Times New Roman" w:eastAsia="Times New Roman" w:hAnsi="Times New Roman"/>
          <w:sz w:val="28"/>
          <w:szCs w:val="28"/>
          <w:highlight w:val="white"/>
          <w:rtl w:val="0"/>
        </w:rPr>
        <w:t xml:space="preserve"> and </w:t>
      </w:r>
      <w:hyperlink r:id="rId7">
        <w:r w:rsidDel="00000000" w:rsidR="00000000" w:rsidRPr="00000000">
          <w:rPr>
            <w:rFonts w:ascii="Times New Roman" w:cs="Times New Roman" w:eastAsia="Times New Roman" w:hAnsi="Times New Roman"/>
            <w:color w:val="1155cc"/>
            <w:sz w:val="28"/>
            <w:szCs w:val="28"/>
            <w:highlight w:val="white"/>
            <w:u w:val="single"/>
            <w:rtl w:val="0"/>
          </w:rPr>
          <w:t xml:space="preserve">Globetrotter</w:t>
        </w:r>
      </w:hyperlink>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rtl w:val="0"/>
        </w:rPr>
        <w:t xml:space="preserve">Marco Fernandes is a researcher at </w:t>
      </w:r>
      <w:hyperlink r:id="rId8">
        <w:r w:rsidDel="00000000" w:rsidR="00000000" w:rsidRPr="00000000">
          <w:rPr>
            <w:rFonts w:ascii="Times New Roman" w:cs="Times New Roman" w:eastAsia="Times New Roman" w:hAnsi="Times New Roman"/>
            <w:color w:val="1155cc"/>
            <w:sz w:val="28"/>
            <w:szCs w:val="28"/>
            <w:u w:val="single"/>
            <w:rtl w:val="0"/>
          </w:rPr>
          <w:t xml:space="preserve">Tricontinental: Institute for Social Research</w:t>
        </w:r>
      </w:hyperlink>
      <w:r w:rsidDel="00000000" w:rsidR="00000000" w:rsidRPr="00000000">
        <w:rPr>
          <w:rFonts w:ascii="Times New Roman" w:cs="Times New Roman" w:eastAsia="Times New Roman" w:hAnsi="Times New Roman"/>
          <w:sz w:val="28"/>
          <w:szCs w:val="28"/>
          <w:rtl w:val="0"/>
        </w:rPr>
        <w:t xml:space="preserve"> (a pillar of the </w:t>
      </w:r>
      <w:hyperlink r:id="rId9">
        <w:r w:rsidDel="00000000" w:rsidR="00000000" w:rsidRPr="00000000">
          <w:rPr>
            <w:rFonts w:ascii="Times New Roman" w:cs="Times New Roman" w:eastAsia="Times New Roman" w:hAnsi="Times New Roman"/>
            <w:color w:val="1155cc"/>
            <w:sz w:val="28"/>
            <w:szCs w:val="28"/>
            <w:u w:val="single"/>
            <w:rtl w:val="0"/>
          </w:rPr>
          <w:t xml:space="preserve">International Peoples’ Assembly</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He is a member of the </w:t>
      </w:r>
      <w:hyperlink r:id="rId10">
        <w:r w:rsidDel="00000000" w:rsidR="00000000" w:rsidRPr="00000000">
          <w:rPr>
            <w:rFonts w:ascii="Times New Roman" w:cs="Times New Roman" w:eastAsia="Times New Roman" w:hAnsi="Times New Roman"/>
            <w:color w:val="1155cc"/>
            <w:sz w:val="28"/>
            <w:szCs w:val="28"/>
            <w:u w:val="single"/>
            <w:rtl w:val="0"/>
          </w:rPr>
          <w:t xml:space="preserve">No Cold War</w:t>
        </w:r>
      </w:hyperlink>
      <w:r w:rsidDel="00000000" w:rsidR="00000000" w:rsidRPr="00000000">
        <w:rPr>
          <w:rFonts w:ascii="Times New Roman" w:cs="Times New Roman" w:eastAsia="Times New Roman" w:hAnsi="Times New Roman"/>
          <w:sz w:val="28"/>
          <w:szCs w:val="28"/>
          <w:rtl w:val="0"/>
        </w:rPr>
        <w:t xml:space="preserve"> campaign and is a co-founder and co-editor of News on China (</w:t>
      </w:r>
      <w:hyperlink r:id="rId11">
        <w:r w:rsidDel="00000000" w:rsidR="00000000" w:rsidRPr="00000000">
          <w:rPr>
            <w:rFonts w:ascii="Times New Roman" w:cs="Times New Roman" w:eastAsia="Times New Roman" w:hAnsi="Times New Roman"/>
            <w:color w:val="1155cc"/>
            <w:sz w:val="28"/>
            <w:szCs w:val="28"/>
            <w:u w:val="single"/>
            <w:rtl w:val="0"/>
          </w:rPr>
          <w:t xml:space="preserve">Dongsheng</w:t>
        </w:r>
      </w:hyperlink>
      <w:r w:rsidDel="00000000" w:rsidR="00000000" w:rsidRPr="00000000">
        <w:rPr>
          <w:rFonts w:ascii="Times New Roman" w:cs="Times New Roman" w:eastAsia="Times New Roman" w:hAnsi="Times New Roman"/>
          <w:sz w:val="28"/>
          <w:szCs w:val="28"/>
          <w:rtl w:val="0"/>
        </w:rPr>
        <w:t xml:space="preserve">). He lives in Shanghai.</w:t>
      </w:r>
      <w:r w:rsidDel="00000000" w:rsidR="00000000" w:rsidRPr="00000000">
        <w:rPr>
          <w:rtl w:val="0"/>
        </w:rPr>
      </w:r>
    </w:p>
    <w:p w:rsidR="00000000" w:rsidDel="00000000" w:rsidP="00000000" w:rsidRDefault="00000000" w:rsidRPr="00000000" w14:paraId="00000004">
      <w:pPr>
        <w:widowControl w:val="0"/>
        <w:spacing w:after="200" w:before="200" w:line="276" w:lineRule="auto"/>
        <w:rPr>
          <w:rFonts w:ascii="Times New Roman" w:cs="Times New Roman" w:eastAsia="Times New Roman" w:hAnsi="Times New Roman"/>
          <w:color w:val="222222"/>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Source:</w:t>
      </w:r>
      <w:r w:rsidDel="00000000" w:rsidR="00000000" w:rsidRPr="00000000">
        <w:rPr>
          <w:rFonts w:ascii="Times New Roman" w:cs="Times New Roman" w:eastAsia="Times New Roman" w:hAnsi="Times New Roman"/>
          <w:sz w:val="28"/>
          <w:szCs w:val="28"/>
          <w:highlight w:val="white"/>
          <w:rtl w:val="0"/>
        </w:rPr>
        <w:t xml:space="preserve"> Globetrotter</w:t>
      </w:r>
      <w:r w:rsidDel="00000000" w:rsidR="00000000" w:rsidRPr="00000000">
        <w:rPr>
          <w:rtl w:val="0"/>
        </w:rPr>
      </w:r>
    </w:p>
    <w:p w:rsidR="00000000" w:rsidDel="00000000" w:rsidP="00000000" w:rsidRDefault="00000000" w:rsidRPr="00000000" w14:paraId="00000005">
      <w:pPr>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Tags:</w:t>
      </w:r>
      <w:r w:rsidDel="00000000" w:rsidR="00000000" w:rsidRPr="00000000">
        <w:rPr>
          <w:rFonts w:ascii="Times New Roman" w:cs="Times New Roman" w:eastAsia="Times New Roman" w:hAnsi="Times New Roman"/>
          <w:sz w:val="28"/>
          <w:szCs w:val="28"/>
          <w:highlight w:val="white"/>
          <w:rtl w:val="0"/>
        </w:rPr>
        <w:t xml:space="preserve"> War, Politics, Human Rights, History, Activism, Economy, Trade, Food, Presidential Elections, Intelligence Agencies, Europe/Russia, North America/United States of America, North America/Cuba, Europe/Ukraine, Asia/China, South America/Brazil, South America/Venezuela, South America/Argentina, South America/Uruguay, South America/Bolivia, South America/Ecuador, South America/Paraguay, Central America/Nicaragua, North America/Mexico, South America/Colombia, Asia/India, Africa/South Africa, Asia/Indonesia, Middle East/Iran, Middle East/Afghanistan, Middle East/Syria, Africa/Libya, South America, North America, Central America, Europe, Asia, Africa, Middle East, Biden, Opinion, Time-Sensitive</w:t>
      </w:r>
    </w:p>
    <w:p w:rsidR="00000000" w:rsidDel="00000000" w:rsidP="00000000" w:rsidRDefault="00000000" w:rsidRPr="00000000" w14:paraId="00000006">
      <w:pPr>
        <w:widowControl w:val="0"/>
        <w:spacing w:after="200" w:before="200" w:line="276" w:lineRule="auto"/>
        <w:rPr>
          <w:rFonts w:ascii="Times New Roman" w:cs="Times New Roman" w:eastAsia="Times New Roman" w:hAnsi="Times New Roman"/>
          <w:b w:val="1"/>
          <w:sz w:val="28"/>
          <w:szCs w:val="28"/>
          <w:highlight w:val="white"/>
        </w:rPr>
      </w:pPr>
      <w:r w:rsidDel="00000000" w:rsidR="00000000" w:rsidRPr="00000000">
        <w:rPr>
          <w:rtl w:val="0"/>
        </w:rPr>
      </w:r>
    </w:p>
    <w:p w:rsidR="00000000" w:rsidDel="00000000" w:rsidP="00000000" w:rsidRDefault="00000000" w:rsidRPr="00000000" w14:paraId="00000007">
      <w:pPr>
        <w:widowControl w:val="0"/>
        <w:spacing w:after="200" w:before="200" w:line="276" w:lineRule="auto"/>
        <w:rPr>
          <w:rFonts w:ascii="Times New Roman" w:cs="Times New Roman" w:eastAsia="Times New Roman" w:hAnsi="Times New Roman"/>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sz w:val="28"/>
          <w:szCs w:val="28"/>
          <w:highlight w:val="white"/>
          <w:rtl w:val="0"/>
        </w:rPr>
        <w:t xml:space="preserve">[Article Body:]</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The world wants to see an end to the conflict in Ukraine. The NATO countries, however, want to prolong the conflict by increasing arms shipments to Ukraine and by declaring that they want to “</w:t>
      </w:r>
      <w:hyperlink r:id="rId12">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weaken Russia</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The United States had already allocated $13.6 billion to arm Ukraine. Biden has just requested $33 billion more. By comparison, it would require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$45</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billion per year to </w:t>
      </w:r>
      <w:hyperlink r:id="rId13">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end world hunger</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by 2030.</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Even if negotiations take place and the war ends, an actual peaceful solution will not likely be possible. Nothing leads us to believe that geopolitical tensions will decrease, since behind the conflict around Ukraine is an attempt by the West to halt the development of China, to break its links with Russia, and to end China’s strategic partnerships with the Global South.</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In March, </w:t>
      </w:r>
      <w:r w:rsidDel="00000000" w:rsidR="00000000" w:rsidRPr="00000000">
        <w:rPr>
          <w:rFonts w:ascii="Times New Roman" w:cs="Times New Roman" w:eastAsia="Times New Roman" w:hAnsi="Times New Roman"/>
          <w:sz w:val="28"/>
          <w:szCs w:val="28"/>
          <w:rtl w:val="0"/>
        </w:rPr>
        <w:t xml:space="preserve">commanders</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of the U.S. </w:t>
      </w:r>
      <w:hyperlink r:id="rId14">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Africa Command</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(General Stephen J. Townsend) and </w:t>
      </w:r>
      <w:hyperlink r:id="rId15">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Southern Command</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(General Laura Richardson) warned the U.S. Senate about </w:t>
      </w:r>
      <w:r w:rsidDel="00000000" w:rsidR="00000000" w:rsidRPr="00000000">
        <w:rPr>
          <w:rFonts w:ascii="Times New Roman" w:cs="Times New Roman" w:eastAsia="Times New Roman" w:hAnsi="Times New Roman"/>
          <w:sz w:val="28"/>
          <w:szCs w:val="28"/>
          <w:rtl w:val="0"/>
        </w:rPr>
        <w:t xml:space="preserve">the perceived dangers</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of increased Chinese and Russian influence in Africa as well as Latin America and the Caribbean. The </w:t>
      </w:r>
      <w:r w:rsidDel="00000000" w:rsidR="00000000" w:rsidRPr="00000000">
        <w:rPr>
          <w:rFonts w:ascii="Times New Roman" w:cs="Times New Roman" w:eastAsia="Times New Roman" w:hAnsi="Times New Roman"/>
          <w:sz w:val="28"/>
          <w:szCs w:val="28"/>
          <w:rtl w:val="0"/>
        </w:rPr>
        <w:t xml:space="preserve">generals</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recommended that the United States weaken the influence of Moscow and Beijing in these regions. This policy is part of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the 2018 national security doctrine of the United States, which frames Chi</w:t>
      </w:r>
      <w:r w:rsidDel="00000000" w:rsidR="00000000" w:rsidRPr="00000000">
        <w:rPr>
          <w:rFonts w:ascii="Times New Roman" w:cs="Times New Roman" w:eastAsia="Times New Roman" w:hAnsi="Times New Roman"/>
          <w:sz w:val="28"/>
          <w:szCs w:val="28"/>
          <w:rtl w:val="0"/>
        </w:rPr>
        <w:t xml:space="preserve">na and Russia as its “</w:t>
      </w:r>
      <w:hyperlink r:id="rId16">
        <w:r w:rsidDel="00000000" w:rsidR="00000000" w:rsidRPr="00000000">
          <w:rPr>
            <w:rFonts w:ascii="Times New Roman" w:cs="Times New Roman" w:eastAsia="Times New Roman" w:hAnsi="Times New Roman"/>
            <w:color w:val="1155cc"/>
            <w:sz w:val="28"/>
            <w:szCs w:val="28"/>
            <w:u w:val="single"/>
            <w:rtl w:val="0"/>
          </w:rPr>
          <w:t xml:space="preserve">central challenges</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76" w:lineRule="auto"/>
        <w:ind w:left="0" w:righ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No Cold War</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Latin America does not want a new cold war. </w:t>
      </w:r>
      <w:r w:rsidDel="00000000" w:rsidR="00000000" w:rsidRPr="00000000">
        <w:rPr>
          <w:rFonts w:ascii="Times New Roman" w:cs="Times New Roman" w:eastAsia="Times New Roman" w:hAnsi="Times New Roman"/>
          <w:sz w:val="28"/>
          <w:szCs w:val="28"/>
          <w:rtl w:val="0"/>
        </w:rPr>
        <w:t xml:space="preserve">The region</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has already suffered from decades of military rule and austerity politics justified based on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the so</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called “communist threat.”</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Tens of thousands of people lost their lives and many tens of thousands more were imprisoned, tortured, and exiled only because they wanted to create sovereign countries and decent societies. This violence was a product of the </w:t>
      </w:r>
      <w:hyperlink r:id="rId17">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U.S.-imposed cold war</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on Latin America.</w:t>
      </w:r>
    </w:p>
    <w:p w:rsidR="00000000" w:rsidDel="00000000" w:rsidP="00000000" w:rsidRDefault="00000000" w:rsidRPr="00000000" w14:paraId="0000000D">
      <w:pPr>
        <w:widowControl w:val="0"/>
        <w:spacing w:after="200" w:before="200"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Latin America wants peace. Peace can only be built on </w:t>
      </w:r>
      <w:r w:rsidDel="00000000" w:rsidR="00000000" w:rsidRPr="00000000">
        <w:rPr>
          <w:rFonts w:ascii="Times New Roman" w:cs="Times New Roman" w:eastAsia="Times New Roman" w:hAnsi="Times New Roman"/>
          <w:sz w:val="28"/>
          <w:szCs w:val="28"/>
          <w:rtl w:val="0"/>
        </w:rPr>
        <w:t xml:space="preserve">regional</w:t>
      </w:r>
      <w:r w:rsidDel="00000000" w:rsidR="00000000" w:rsidRPr="00000000">
        <w:rPr>
          <w:rFonts w:ascii="Times New Roman" w:cs="Times New Roman" w:eastAsia="Times New Roman" w:hAnsi="Times New Roman"/>
          <w:color w:val="000000"/>
          <w:sz w:val="28"/>
          <w:szCs w:val="28"/>
          <w:rtl w:val="0"/>
        </w:rPr>
        <w:t xml:space="preserve"> unity, a process that began </w:t>
      </w:r>
      <w:r w:rsidDel="00000000" w:rsidR="00000000" w:rsidRPr="00000000">
        <w:rPr>
          <w:rFonts w:ascii="Times New Roman" w:cs="Times New Roman" w:eastAsia="Times New Roman" w:hAnsi="Times New Roman"/>
          <w:sz w:val="28"/>
          <w:szCs w:val="28"/>
          <w:rtl w:val="0"/>
        </w:rPr>
        <w:t xml:space="preserve">20</w:t>
      </w:r>
      <w:r w:rsidDel="00000000" w:rsidR="00000000" w:rsidRPr="00000000">
        <w:rPr>
          <w:rFonts w:ascii="Times New Roman" w:cs="Times New Roman" w:eastAsia="Times New Roman" w:hAnsi="Times New Roman"/>
          <w:color w:val="000000"/>
          <w:sz w:val="28"/>
          <w:szCs w:val="28"/>
          <w:rtl w:val="0"/>
        </w:rPr>
        <w:t xml:space="preserve"> years ago after a cycle of popular uprisings, driven by the tsunami of </w:t>
      </w:r>
      <w:r w:rsidDel="00000000" w:rsidR="00000000" w:rsidRPr="00000000">
        <w:rPr>
          <w:rFonts w:ascii="Times New Roman" w:cs="Times New Roman" w:eastAsia="Times New Roman" w:hAnsi="Times New Roman"/>
          <w:color w:val="000000"/>
          <w:sz w:val="28"/>
          <w:szCs w:val="28"/>
          <w:rtl w:val="0"/>
        </w:rPr>
        <w:t xml:space="preserve">neoliberal austerity</w:t>
      </w:r>
      <w:r w:rsidDel="00000000" w:rsidR="00000000" w:rsidRPr="00000000">
        <w:rPr>
          <w:rFonts w:ascii="Times New Roman" w:cs="Times New Roman" w:eastAsia="Times New Roman" w:hAnsi="Times New Roman"/>
          <w:color w:val="000000"/>
          <w:sz w:val="28"/>
          <w:szCs w:val="28"/>
          <w:rtl w:val="0"/>
        </w:rPr>
        <w:t xml:space="preserve">, led to the election of progressive governments: Venezuela (1999), Brazil (2002), Argentina (2003), Uruguay (2005), </w:t>
      </w:r>
      <w:r w:rsidDel="00000000" w:rsidR="00000000" w:rsidRPr="00000000">
        <w:rPr>
          <w:rFonts w:ascii="Times New Roman" w:cs="Times New Roman" w:eastAsia="Times New Roman" w:hAnsi="Times New Roman"/>
          <w:color w:val="000000"/>
          <w:sz w:val="28"/>
          <w:szCs w:val="28"/>
          <w:rtl w:val="0"/>
        </w:rPr>
        <w:t xml:space="preserve">Bolivia (200</w:t>
      </w:r>
      <w:r w:rsidDel="00000000" w:rsidR="00000000" w:rsidRPr="00000000">
        <w:rPr>
          <w:rFonts w:ascii="Times New Roman" w:cs="Times New Roman" w:eastAsia="Times New Roman" w:hAnsi="Times New Roman"/>
          <w:sz w:val="28"/>
          <w:szCs w:val="28"/>
          <w:rtl w:val="0"/>
        </w:rPr>
        <w:t xml:space="preserve">5</w:t>
      </w:r>
      <w:r w:rsidDel="00000000" w:rsidR="00000000" w:rsidRPr="00000000">
        <w:rPr>
          <w:rFonts w:ascii="Times New Roman" w:cs="Times New Roman" w:eastAsia="Times New Roman" w:hAnsi="Times New Roman"/>
          <w:color w:val="000000"/>
          <w:sz w:val="28"/>
          <w:szCs w:val="28"/>
          <w:rtl w:val="0"/>
        </w:rPr>
        <w:t xml:space="preserve">)</w:t>
      </w:r>
      <w:r w:rsidDel="00000000" w:rsidR="00000000" w:rsidRPr="00000000">
        <w:rPr>
          <w:rFonts w:ascii="Times New Roman" w:cs="Times New Roman" w:eastAsia="Times New Roman" w:hAnsi="Times New Roman"/>
          <w:color w:val="000000"/>
          <w:sz w:val="28"/>
          <w:szCs w:val="28"/>
          <w:rtl w:val="0"/>
        </w:rPr>
        <w:t xml:space="preserve">, Ecuador (2007), and Paraguay (2008). These countries, joined by Cuba and Nicaragua, created a set of regional organizations</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the </w:t>
      </w:r>
      <w:r w:rsidDel="00000000" w:rsidR="00000000" w:rsidRPr="00000000">
        <w:rPr>
          <w:rFonts w:ascii="Times New Roman" w:cs="Times New Roman" w:eastAsia="Times New Roman" w:hAnsi="Times New Roman"/>
          <w:color w:val="000000"/>
          <w:sz w:val="28"/>
          <w:szCs w:val="28"/>
          <w:highlight w:val="white"/>
          <w:rtl w:val="0"/>
        </w:rPr>
        <w:t xml:space="preserve">Bolivarian Alliance for the Peoples of Our America</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color w:val="000000"/>
          <w:sz w:val="28"/>
          <w:szCs w:val="28"/>
          <w:highlight w:val="white"/>
          <w:rtl w:val="0"/>
        </w:rPr>
        <w:t xml:space="preserve">Peoples</w:t>
      </w:r>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Fonts w:ascii="Times New Roman" w:cs="Times New Roman" w:eastAsia="Times New Roman" w:hAnsi="Times New Roman"/>
          <w:color w:val="000000"/>
          <w:sz w:val="28"/>
          <w:szCs w:val="28"/>
          <w:highlight w:val="white"/>
          <w:rtl w:val="0"/>
        </w:rPr>
        <w:t xml:space="preserve"> Trade Treaty (ALBA-TCP) </w:t>
      </w:r>
      <w:r w:rsidDel="00000000" w:rsidR="00000000" w:rsidRPr="00000000">
        <w:rPr>
          <w:rFonts w:ascii="Times New Roman" w:cs="Times New Roman" w:eastAsia="Times New Roman" w:hAnsi="Times New Roman"/>
          <w:sz w:val="28"/>
          <w:szCs w:val="28"/>
          <w:highlight w:val="white"/>
          <w:rtl w:val="0"/>
        </w:rPr>
        <w:t xml:space="preserve">in </w:t>
      </w:r>
      <w:r w:rsidDel="00000000" w:rsidR="00000000" w:rsidRPr="00000000">
        <w:rPr>
          <w:rFonts w:ascii="Times New Roman" w:cs="Times New Roman" w:eastAsia="Times New Roman" w:hAnsi="Times New Roman"/>
          <w:color w:val="000000"/>
          <w:sz w:val="28"/>
          <w:szCs w:val="28"/>
          <w:highlight w:val="white"/>
          <w:rtl w:val="0"/>
        </w:rPr>
        <w:t xml:space="preserve">2004, the Union of South American Nations</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sz w:val="28"/>
          <w:szCs w:val="28"/>
          <w:rtl w:val="0"/>
        </w:rPr>
        <w:t xml:space="preserve">UNASUR) in 2008</w:t>
      </w:r>
      <w:r w:rsidDel="00000000" w:rsidR="00000000" w:rsidRPr="00000000">
        <w:rPr>
          <w:rFonts w:ascii="Times New Roman" w:cs="Times New Roman" w:eastAsia="Times New Roman" w:hAnsi="Times New Roman"/>
          <w:color w:val="000000"/>
          <w:sz w:val="28"/>
          <w:szCs w:val="28"/>
          <w:rtl w:val="0"/>
        </w:rPr>
        <w:t xml:space="preserve">, and the </w:t>
      </w:r>
      <w:r w:rsidDel="00000000" w:rsidR="00000000" w:rsidRPr="00000000">
        <w:rPr>
          <w:rFonts w:ascii="Times New Roman" w:cs="Times New Roman" w:eastAsia="Times New Roman" w:hAnsi="Times New Roman"/>
          <w:color w:val="000000"/>
          <w:sz w:val="28"/>
          <w:szCs w:val="28"/>
          <w:highlight w:val="white"/>
          <w:rtl w:val="0"/>
        </w:rPr>
        <w:t xml:space="preserve">Community of Latin American and Caribbean States</w:t>
      </w:r>
      <w:r w:rsidDel="00000000" w:rsidR="00000000" w:rsidRPr="00000000">
        <w:rPr>
          <w:rFonts w:ascii="Times New Roman" w:cs="Times New Roman" w:eastAsia="Times New Roman" w:hAnsi="Times New Roman"/>
          <w:color w:val="000000"/>
          <w:sz w:val="28"/>
          <w:szCs w:val="28"/>
          <w:rtl w:val="0"/>
        </w:rPr>
        <w:t xml:space="preserve"> (CELAC</w:t>
      </w:r>
      <w:r w:rsidDel="00000000" w:rsidR="00000000" w:rsidRPr="00000000">
        <w:rPr>
          <w:rFonts w:ascii="Times New Roman" w:cs="Times New Roman" w:eastAsia="Times New Roman" w:hAnsi="Times New Roman"/>
          <w:sz w:val="28"/>
          <w:szCs w:val="28"/>
          <w:rtl w:val="0"/>
        </w:rPr>
        <w:t xml:space="preserve">) in 2011</w:t>
      </w:r>
      <w:r w:rsidDel="00000000" w:rsidR="00000000" w:rsidRPr="00000000">
        <w:rPr>
          <w:rFonts w:ascii="Times New Roman" w:cs="Times New Roman" w:eastAsia="Times New Roman" w:hAnsi="Times New Roman"/>
          <w:color w:val="000000"/>
          <w:sz w:val="28"/>
          <w:szCs w:val="28"/>
          <w:rtl w:val="0"/>
        </w:rPr>
        <w:t xml:space="preserve">. These platforms were intended to increase regional trade and political integration. </w:t>
      </w:r>
      <w:r w:rsidDel="00000000" w:rsidR="00000000" w:rsidRPr="00000000">
        <w:rPr>
          <w:rFonts w:ascii="Times New Roman" w:cs="Times New Roman" w:eastAsia="Times New Roman" w:hAnsi="Times New Roman"/>
          <w:sz w:val="28"/>
          <w:szCs w:val="28"/>
          <w:rtl w:val="0"/>
        </w:rPr>
        <w:t xml:space="preserve">Their</w:t>
      </w:r>
      <w:r w:rsidDel="00000000" w:rsidR="00000000" w:rsidRPr="00000000">
        <w:rPr>
          <w:rFonts w:ascii="Times New Roman" w:cs="Times New Roman" w:eastAsia="Times New Roman" w:hAnsi="Times New Roman"/>
          <w:color w:val="000000"/>
          <w:sz w:val="28"/>
          <w:szCs w:val="28"/>
          <w:rtl w:val="0"/>
        </w:rPr>
        <w:t xml:space="preserve"> gains were met with increased aggression from Washington, which sought to </w:t>
      </w:r>
      <w:hyperlink r:id="rId18">
        <w:r w:rsidDel="00000000" w:rsidR="00000000" w:rsidRPr="00000000">
          <w:rPr>
            <w:rFonts w:ascii="Times New Roman" w:cs="Times New Roman" w:eastAsia="Times New Roman" w:hAnsi="Times New Roman"/>
            <w:color w:val="0563c1"/>
            <w:sz w:val="28"/>
            <w:szCs w:val="28"/>
            <w:u w:val="single"/>
            <w:rtl w:val="0"/>
          </w:rPr>
          <w:t xml:space="preserve">undermine the process</w:t>
        </w:r>
      </w:hyperlink>
      <w:r w:rsidDel="00000000" w:rsidR="00000000" w:rsidRPr="00000000">
        <w:rPr>
          <w:rFonts w:ascii="Times New Roman" w:cs="Times New Roman" w:eastAsia="Times New Roman" w:hAnsi="Times New Roman"/>
          <w:color w:val="000000"/>
          <w:sz w:val="28"/>
          <w:szCs w:val="28"/>
          <w:rtl w:val="0"/>
        </w:rPr>
        <w:t xml:space="preserve"> by attempting to overthrow the governments in many of the member countries and by dividing the </w:t>
      </w:r>
      <w:r w:rsidDel="00000000" w:rsidR="00000000" w:rsidRPr="00000000">
        <w:rPr>
          <w:rFonts w:ascii="Times New Roman" w:cs="Times New Roman" w:eastAsia="Times New Roman" w:hAnsi="Times New Roman"/>
          <w:sz w:val="28"/>
          <w:szCs w:val="28"/>
          <w:rtl w:val="0"/>
        </w:rPr>
        <w:t xml:space="preserve">regional blocs</w:t>
      </w:r>
      <w:r w:rsidDel="00000000" w:rsidR="00000000" w:rsidRPr="00000000">
        <w:rPr>
          <w:rFonts w:ascii="Times New Roman" w:cs="Times New Roman" w:eastAsia="Times New Roman" w:hAnsi="Times New Roman"/>
          <w:color w:val="000000"/>
          <w:sz w:val="28"/>
          <w:szCs w:val="28"/>
          <w:rtl w:val="0"/>
        </w:rPr>
        <w:t xml:space="preserve"> to suit Washington’s interests.</w:t>
      </w:r>
    </w:p>
    <w:p w:rsidR="00000000" w:rsidDel="00000000" w:rsidP="00000000" w:rsidRDefault="00000000" w:rsidRPr="00000000" w14:paraId="0000000E">
      <w:pPr>
        <w:widowControl w:val="0"/>
        <w:spacing w:after="200" w:before="200"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Brazil</w:t>
      </w:r>
      <w:r w:rsidDel="00000000" w:rsidR="00000000" w:rsidRPr="00000000">
        <w:rPr>
          <w:rtl w:val="0"/>
        </w:rPr>
      </w:r>
    </w:p>
    <w:p w:rsidR="00000000" w:rsidDel="00000000" w:rsidP="00000000" w:rsidRDefault="00000000" w:rsidRPr="00000000" w14:paraId="0000000F">
      <w:pPr>
        <w:widowControl w:val="0"/>
        <w:spacing w:after="200" w:before="200"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Because of its size and its political relevance, Brazil </w:t>
      </w:r>
      <w:r w:rsidDel="00000000" w:rsidR="00000000" w:rsidRPr="00000000">
        <w:rPr>
          <w:rFonts w:ascii="Times New Roman" w:cs="Times New Roman" w:eastAsia="Times New Roman" w:hAnsi="Times New Roman"/>
          <w:sz w:val="28"/>
          <w:szCs w:val="28"/>
          <w:rtl w:val="0"/>
        </w:rPr>
        <w:t xml:space="preserve">was</w:t>
      </w:r>
      <w:r w:rsidDel="00000000" w:rsidR="00000000" w:rsidRPr="00000000">
        <w:rPr>
          <w:rFonts w:ascii="Times New Roman" w:cs="Times New Roman" w:eastAsia="Times New Roman" w:hAnsi="Times New Roman"/>
          <w:color w:val="000000"/>
          <w:sz w:val="28"/>
          <w:szCs w:val="28"/>
          <w:rtl w:val="0"/>
        </w:rPr>
        <w:t xml:space="preserve"> a key player in these early organizations. In 2009, Brazil joined with Russia, India, China, and South Africa to </w:t>
      </w:r>
      <w:r w:rsidDel="00000000" w:rsidR="00000000" w:rsidRPr="00000000">
        <w:rPr>
          <w:rFonts w:ascii="Times New Roman" w:cs="Times New Roman" w:eastAsia="Times New Roman" w:hAnsi="Times New Roman"/>
          <w:sz w:val="28"/>
          <w:szCs w:val="28"/>
          <w:rtl w:val="0"/>
        </w:rPr>
        <w:t xml:space="preserve">form BRICS</w:t>
      </w:r>
      <w:r w:rsidDel="00000000" w:rsidR="00000000" w:rsidRPr="00000000">
        <w:rPr>
          <w:rFonts w:ascii="Times New Roman" w:cs="Times New Roman" w:eastAsia="Times New Roman" w:hAnsi="Times New Roman"/>
          <w:color w:val="000000"/>
          <w:sz w:val="28"/>
          <w:szCs w:val="28"/>
          <w:rtl w:val="0"/>
        </w:rPr>
        <w:t xml:space="preserve">, a new alliance with the goal to rearrange the power relations of global trade and politics.</w:t>
      </w:r>
    </w:p>
    <w:p w:rsidR="00000000" w:rsidDel="00000000" w:rsidP="00000000" w:rsidRDefault="00000000" w:rsidRPr="00000000" w14:paraId="00000010">
      <w:pPr>
        <w:widowControl w:val="0"/>
        <w:spacing w:after="200" w:before="200"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Brazil’s role did not please the White House, which</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color w:val="000000"/>
          <w:sz w:val="28"/>
          <w:szCs w:val="28"/>
          <w:rtl w:val="0"/>
        </w:rPr>
        <w:t xml:space="preserve">avoiding the crudeness of a military coup</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color w:val="000000"/>
          <w:sz w:val="28"/>
          <w:szCs w:val="28"/>
          <w:rtl w:val="0"/>
        </w:rPr>
        <w:t xml:space="preserve">staged a successful operation, in alliance with </w:t>
      </w:r>
      <w:r w:rsidDel="00000000" w:rsidR="00000000" w:rsidRPr="00000000">
        <w:rPr>
          <w:rFonts w:ascii="Times New Roman" w:cs="Times New Roman" w:eastAsia="Times New Roman" w:hAnsi="Times New Roman"/>
          <w:color w:val="000000"/>
          <w:sz w:val="28"/>
          <w:szCs w:val="28"/>
          <w:rtl w:val="0"/>
        </w:rPr>
        <w:t xml:space="preserve">sectors of the Brazilian elite</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that used</w:t>
      </w:r>
      <w:r w:rsidDel="00000000" w:rsidR="00000000" w:rsidRPr="00000000">
        <w:rPr>
          <w:rFonts w:ascii="Times New Roman" w:cs="Times New Roman" w:eastAsia="Times New Roman" w:hAnsi="Times New Roman"/>
          <w:color w:val="000000"/>
          <w:sz w:val="28"/>
          <w:szCs w:val="28"/>
          <w:rtl w:val="0"/>
        </w:rPr>
        <w:t xml:space="preserve"> the Brazilian legislature, judiciary system, and media to overthrow the government of President Dilma Rousseff </w:t>
      </w:r>
      <w:r w:rsidDel="00000000" w:rsidR="00000000" w:rsidRPr="00000000">
        <w:rPr>
          <w:rFonts w:ascii="Times New Roman" w:cs="Times New Roman" w:eastAsia="Times New Roman" w:hAnsi="Times New Roman"/>
          <w:sz w:val="28"/>
          <w:szCs w:val="28"/>
          <w:rtl w:val="0"/>
        </w:rPr>
        <w:t xml:space="preserve">in 2016</w:t>
      </w:r>
      <w:r w:rsidDel="00000000" w:rsidR="00000000" w:rsidRPr="00000000">
        <w:rPr>
          <w:rFonts w:ascii="Times New Roman" w:cs="Times New Roman" w:eastAsia="Times New Roman" w:hAnsi="Times New Roman"/>
          <w:color w:val="000000"/>
          <w:sz w:val="28"/>
          <w:szCs w:val="28"/>
          <w:rtl w:val="0"/>
        </w:rPr>
        <w:t xml:space="preserve"> and </w:t>
      </w:r>
      <w:r w:rsidDel="00000000" w:rsidR="00000000" w:rsidRPr="00000000">
        <w:rPr>
          <w:rFonts w:ascii="Times New Roman" w:cs="Times New Roman" w:eastAsia="Times New Roman" w:hAnsi="Times New Roman"/>
          <w:sz w:val="28"/>
          <w:szCs w:val="28"/>
          <w:rtl w:val="0"/>
        </w:rPr>
        <w:t xml:space="preserve">to cause</w:t>
      </w:r>
      <w:r w:rsidDel="00000000" w:rsidR="00000000" w:rsidRPr="00000000">
        <w:rPr>
          <w:rFonts w:ascii="Times New Roman" w:cs="Times New Roman" w:eastAsia="Times New Roman" w:hAnsi="Times New Roman"/>
          <w:color w:val="000000"/>
          <w:sz w:val="28"/>
          <w:szCs w:val="28"/>
          <w:rtl w:val="0"/>
        </w:rPr>
        <w:t xml:space="preserve"> the arrest of President </w:t>
      </w:r>
      <w:r w:rsidDel="00000000" w:rsidR="00000000" w:rsidRPr="00000000">
        <w:rPr>
          <w:rFonts w:ascii="Times New Roman" w:cs="Times New Roman" w:eastAsia="Times New Roman" w:hAnsi="Times New Roman"/>
          <w:sz w:val="28"/>
          <w:szCs w:val="28"/>
          <w:rtl w:val="0"/>
        </w:rPr>
        <w:t xml:space="preserve">Lula</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sz w:val="28"/>
          <w:szCs w:val="28"/>
          <w:rtl w:val="0"/>
        </w:rPr>
        <w:t xml:space="preserve">in 2018 (who was then leading the polls in the presidential election)</w:t>
      </w:r>
      <w:r w:rsidDel="00000000" w:rsidR="00000000" w:rsidRPr="00000000">
        <w:rPr>
          <w:rFonts w:ascii="Times New Roman" w:cs="Times New Roman" w:eastAsia="Times New Roman" w:hAnsi="Times New Roman"/>
          <w:color w:val="000000"/>
          <w:sz w:val="28"/>
          <w:szCs w:val="28"/>
          <w:rtl w:val="0"/>
        </w:rPr>
        <w:t xml:space="preserve">. Both were accused of a corruption scheme </w:t>
      </w:r>
      <w:r w:rsidDel="00000000" w:rsidR="00000000" w:rsidRPr="00000000">
        <w:rPr>
          <w:rFonts w:ascii="Times New Roman" w:cs="Times New Roman" w:eastAsia="Times New Roman" w:hAnsi="Times New Roman"/>
          <w:sz w:val="28"/>
          <w:szCs w:val="28"/>
          <w:rtl w:val="0"/>
        </w:rPr>
        <w:t xml:space="preserve">involving</w:t>
      </w:r>
      <w:r w:rsidDel="00000000" w:rsidR="00000000" w:rsidRPr="00000000">
        <w:rPr>
          <w:rFonts w:ascii="Times New Roman" w:cs="Times New Roman" w:eastAsia="Times New Roman" w:hAnsi="Times New Roman"/>
          <w:color w:val="000000"/>
          <w:sz w:val="28"/>
          <w:szCs w:val="28"/>
          <w:rtl w:val="0"/>
        </w:rPr>
        <w:t xml:space="preserve"> the Brazilian state oil company, and a</w:t>
      </w:r>
      <w:r w:rsidDel="00000000" w:rsidR="00000000" w:rsidRPr="00000000">
        <w:rPr>
          <w:rFonts w:ascii="Times New Roman" w:cs="Times New Roman" w:eastAsia="Times New Roman" w:hAnsi="Times New Roman"/>
          <w:sz w:val="28"/>
          <w:szCs w:val="28"/>
          <w:rtl w:val="0"/>
        </w:rPr>
        <w:t xml:space="preserve">n investigation by Brazil’s judiciary known as Operation Car Wash ensued</w:t>
      </w:r>
      <w:r w:rsidDel="00000000" w:rsidR="00000000" w:rsidRPr="00000000">
        <w:rPr>
          <w:rFonts w:ascii="Times New Roman" w:cs="Times New Roman" w:eastAsia="Times New Roman" w:hAnsi="Times New Roman"/>
          <w:color w:val="000000"/>
          <w:sz w:val="28"/>
          <w:szCs w:val="28"/>
          <w:rtl w:val="0"/>
        </w:rPr>
        <w:t xml:space="preserve">. The participation of both the U.S. Department of </w:t>
      </w:r>
      <w:r w:rsidDel="00000000" w:rsidR="00000000" w:rsidRPr="00000000">
        <w:rPr>
          <w:rFonts w:ascii="Times New Roman" w:cs="Times New Roman" w:eastAsia="Times New Roman" w:hAnsi="Times New Roman"/>
          <w:sz w:val="28"/>
          <w:szCs w:val="28"/>
          <w:rtl w:val="0"/>
        </w:rPr>
        <w:t xml:space="preserve">Justice</w:t>
      </w:r>
      <w:r w:rsidDel="00000000" w:rsidR="00000000" w:rsidRPr="00000000">
        <w:rPr>
          <w:rFonts w:ascii="Times New Roman" w:cs="Times New Roman" w:eastAsia="Times New Roman" w:hAnsi="Times New Roman"/>
          <w:color w:val="000000"/>
          <w:sz w:val="28"/>
          <w:szCs w:val="28"/>
          <w:rtl w:val="0"/>
        </w:rPr>
        <w:t xml:space="preserve"> and the </w:t>
      </w:r>
      <w:hyperlink r:id="rId19">
        <w:r w:rsidDel="00000000" w:rsidR="00000000" w:rsidRPr="00000000">
          <w:rPr>
            <w:rFonts w:ascii="Times New Roman" w:cs="Times New Roman" w:eastAsia="Times New Roman" w:hAnsi="Times New Roman"/>
            <w:color w:val="0563c1"/>
            <w:sz w:val="28"/>
            <w:szCs w:val="28"/>
            <w:u w:val="single"/>
            <w:rtl w:val="0"/>
          </w:rPr>
          <w:t xml:space="preserve">FBI</w:t>
        </w:r>
      </w:hyperlink>
      <w:r w:rsidDel="00000000" w:rsidR="00000000" w:rsidRPr="00000000">
        <w:rPr>
          <w:rFonts w:ascii="Times New Roman" w:cs="Times New Roman" w:eastAsia="Times New Roman" w:hAnsi="Times New Roman"/>
          <w:sz w:val="28"/>
          <w:szCs w:val="28"/>
          <w:rtl w:val="0"/>
        </w:rPr>
        <w:t xml:space="preserve"> in that investigation</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sz w:val="28"/>
          <w:szCs w:val="28"/>
          <w:rtl w:val="0"/>
        </w:rPr>
        <w:t xml:space="preserve">was</w:t>
      </w:r>
      <w:r w:rsidDel="00000000" w:rsidR="00000000" w:rsidRPr="00000000">
        <w:rPr>
          <w:rFonts w:ascii="Times New Roman" w:cs="Times New Roman" w:eastAsia="Times New Roman" w:hAnsi="Times New Roman"/>
          <w:color w:val="000000"/>
          <w:sz w:val="28"/>
          <w:szCs w:val="28"/>
          <w:rtl w:val="0"/>
        </w:rPr>
        <w:t xml:space="preserve"> revealed </w:t>
      </w:r>
      <w:r w:rsidDel="00000000" w:rsidR="00000000" w:rsidRPr="00000000">
        <w:rPr>
          <w:rFonts w:ascii="Times New Roman" w:cs="Times New Roman" w:eastAsia="Times New Roman" w:hAnsi="Times New Roman"/>
          <w:sz w:val="28"/>
          <w:szCs w:val="28"/>
          <w:rtl w:val="0"/>
        </w:rPr>
        <w:t xml:space="preserve">following a massive </w:t>
      </w:r>
      <w:hyperlink r:id="rId20">
        <w:r w:rsidDel="00000000" w:rsidR="00000000" w:rsidRPr="00000000">
          <w:rPr>
            <w:rFonts w:ascii="Times New Roman" w:cs="Times New Roman" w:eastAsia="Times New Roman" w:hAnsi="Times New Roman"/>
            <w:color w:val="1155cc"/>
            <w:sz w:val="28"/>
            <w:szCs w:val="28"/>
            <w:u w:val="single"/>
            <w:rtl w:val="0"/>
          </w:rPr>
          <w:t xml:space="preserve">leak</w:t>
        </w:r>
      </w:hyperlink>
      <w:r w:rsidDel="00000000" w:rsidR="00000000" w:rsidRPr="00000000">
        <w:rPr>
          <w:rFonts w:ascii="Times New Roman" w:cs="Times New Roman" w:eastAsia="Times New Roman" w:hAnsi="Times New Roman"/>
          <w:sz w:val="28"/>
          <w:szCs w:val="28"/>
          <w:rtl w:val="0"/>
        </w:rPr>
        <w:t xml:space="preserve"> of the </w:t>
      </w:r>
      <w:hyperlink r:id="rId21">
        <w:r w:rsidDel="00000000" w:rsidR="00000000" w:rsidRPr="00000000">
          <w:rPr>
            <w:rFonts w:ascii="Times New Roman" w:cs="Times New Roman" w:eastAsia="Times New Roman" w:hAnsi="Times New Roman"/>
            <w:color w:val="1155cc"/>
            <w:sz w:val="28"/>
            <w:szCs w:val="28"/>
            <w:u w:val="single"/>
            <w:rtl w:val="0"/>
          </w:rPr>
          <w:t xml:space="preserve">Telegram chats</w:t>
        </w:r>
      </w:hyperlink>
      <w:r w:rsidDel="00000000" w:rsidR="00000000" w:rsidRPr="00000000">
        <w:rPr>
          <w:rFonts w:ascii="Times New Roman" w:cs="Times New Roman" w:eastAsia="Times New Roman" w:hAnsi="Times New Roman"/>
          <w:color w:val="000000"/>
          <w:sz w:val="28"/>
          <w:szCs w:val="28"/>
          <w:rtl w:val="0"/>
        </w:rPr>
        <w:t xml:space="preserve"> of </w:t>
      </w:r>
      <w:r w:rsidDel="00000000" w:rsidR="00000000" w:rsidRPr="00000000">
        <w:rPr>
          <w:rFonts w:ascii="Times New Roman" w:cs="Times New Roman" w:eastAsia="Times New Roman" w:hAnsi="Times New Roman"/>
          <w:sz w:val="28"/>
          <w:szCs w:val="28"/>
          <w:rtl w:val="0"/>
        </w:rPr>
        <w:t xml:space="preserve">Operation Car Wash’s</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sz w:val="28"/>
          <w:szCs w:val="28"/>
          <w:rtl w:val="0"/>
        </w:rPr>
        <w:t xml:space="preserve">lead</w:t>
      </w:r>
      <w:r w:rsidDel="00000000" w:rsidR="00000000" w:rsidRPr="00000000">
        <w:rPr>
          <w:rFonts w:ascii="Times New Roman" w:cs="Times New Roman" w:eastAsia="Times New Roman" w:hAnsi="Times New Roman"/>
          <w:color w:val="000000"/>
          <w:sz w:val="28"/>
          <w:szCs w:val="28"/>
          <w:rtl w:val="0"/>
        </w:rPr>
        <w:t xml:space="preserve"> </w:t>
      </w:r>
      <w:hyperlink r:id="rId22">
        <w:r w:rsidDel="00000000" w:rsidR="00000000" w:rsidRPr="00000000">
          <w:rPr>
            <w:rFonts w:ascii="Times New Roman" w:cs="Times New Roman" w:eastAsia="Times New Roman" w:hAnsi="Times New Roman"/>
            <w:color w:val="0563c1"/>
            <w:sz w:val="28"/>
            <w:szCs w:val="28"/>
            <w:u w:val="single"/>
            <w:rtl w:val="0"/>
          </w:rPr>
          <w:t xml:space="preserve">prosecutor</w:t>
        </w:r>
      </w:hyperlink>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sz w:val="28"/>
          <w:szCs w:val="28"/>
          <w:rtl w:val="0"/>
        </w:rPr>
        <w:t xml:space="preserve">However, before the U.S. interference was uncovered, the</w:t>
      </w:r>
      <w:r w:rsidDel="00000000" w:rsidR="00000000" w:rsidRPr="00000000">
        <w:rPr>
          <w:rFonts w:ascii="Times New Roman" w:cs="Times New Roman" w:eastAsia="Times New Roman" w:hAnsi="Times New Roman"/>
          <w:color w:val="000000"/>
          <w:sz w:val="28"/>
          <w:szCs w:val="28"/>
          <w:rtl w:val="0"/>
        </w:rPr>
        <w:t xml:space="preserve"> removal of Lula and Dilma from</w:t>
      </w:r>
      <w:r w:rsidDel="00000000" w:rsidR="00000000" w:rsidRPr="00000000">
        <w:rPr>
          <w:rFonts w:ascii="Times New Roman" w:cs="Times New Roman" w:eastAsia="Times New Roman" w:hAnsi="Times New Roman"/>
          <w:sz w:val="28"/>
          <w:szCs w:val="28"/>
          <w:rtl w:val="0"/>
        </w:rPr>
        <w:t xml:space="preserve"> politics</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brought the</w:t>
      </w:r>
      <w:r w:rsidDel="00000000" w:rsidR="00000000" w:rsidRPr="00000000">
        <w:rPr>
          <w:rFonts w:ascii="Times New Roman" w:cs="Times New Roman" w:eastAsia="Times New Roman" w:hAnsi="Times New Roman"/>
          <w:sz w:val="28"/>
          <w:szCs w:val="28"/>
          <w:rtl w:val="0"/>
        </w:rPr>
        <w:t xml:space="preserve"> right wing</w:t>
      </w:r>
      <w:r w:rsidDel="00000000" w:rsidR="00000000" w:rsidRPr="00000000">
        <w:rPr>
          <w:rFonts w:ascii="Times New Roman" w:cs="Times New Roman" w:eastAsia="Times New Roman" w:hAnsi="Times New Roman"/>
          <w:color w:val="000000"/>
          <w:sz w:val="28"/>
          <w:szCs w:val="28"/>
          <w:rtl w:val="0"/>
        </w:rPr>
        <w:t xml:space="preserve"> back to power in </w:t>
      </w:r>
      <w:r w:rsidDel="00000000" w:rsidR="00000000" w:rsidRPr="00000000">
        <w:rPr>
          <w:rFonts w:ascii="Times New Roman" w:cs="Times New Roman" w:eastAsia="Times New Roman" w:hAnsi="Times New Roman"/>
          <w:sz w:val="28"/>
          <w:szCs w:val="28"/>
          <w:rtl w:val="0"/>
        </w:rPr>
        <w:t xml:space="preserve">Brasília</w:t>
      </w:r>
      <w:r w:rsidDel="00000000" w:rsidR="00000000" w:rsidRPr="00000000">
        <w:rPr>
          <w:rFonts w:ascii="Times New Roman" w:cs="Times New Roman" w:eastAsia="Times New Roman" w:hAnsi="Times New Roman"/>
          <w:color w:val="000000"/>
          <w:sz w:val="28"/>
          <w:szCs w:val="28"/>
          <w:rtl w:val="0"/>
        </w:rPr>
        <w:t xml:space="preserve">; Brazil no longer played a leading role in either the regional or the global projects that </w:t>
      </w:r>
      <w:r w:rsidDel="00000000" w:rsidR="00000000" w:rsidRPr="00000000">
        <w:rPr>
          <w:rFonts w:ascii="Times New Roman" w:cs="Times New Roman" w:eastAsia="Times New Roman" w:hAnsi="Times New Roman"/>
          <w:sz w:val="28"/>
          <w:szCs w:val="28"/>
          <w:rtl w:val="0"/>
        </w:rPr>
        <w:t xml:space="preserve">could</w:t>
      </w:r>
      <w:r w:rsidDel="00000000" w:rsidR="00000000" w:rsidRPr="00000000">
        <w:rPr>
          <w:rFonts w:ascii="Times New Roman" w:cs="Times New Roman" w:eastAsia="Times New Roman" w:hAnsi="Times New Roman"/>
          <w:color w:val="000000"/>
          <w:sz w:val="28"/>
          <w:szCs w:val="28"/>
          <w:rtl w:val="0"/>
        </w:rPr>
        <w:t xml:space="preserve"> weaken U.S. power. Brazil abandoned </w:t>
      </w:r>
      <w:hyperlink r:id="rId23">
        <w:r w:rsidDel="00000000" w:rsidR="00000000" w:rsidRPr="00000000">
          <w:rPr>
            <w:rFonts w:ascii="Times New Roman" w:cs="Times New Roman" w:eastAsia="Times New Roman" w:hAnsi="Times New Roman"/>
            <w:color w:val="0563c1"/>
            <w:sz w:val="28"/>
            <w:szCs w:val="28"/>
            <w:u w:val="single"/>
            <w:rtl w:val="0"/>
          </w:rPr>
          <w:t xml:space="preserve">UNASUR</w:t>
        </w:r>
      </w:hyperlink>
      <w:r w:rsidDel="00000000" w:rsidR="00000000" w:rsidRPr="00000000">
        <w:rPr>
          <w:rFonts w:ascii="Times New Roman" w:cs="Times New Roman" w:eastAsia="Times New Roman" w:hAnsi="Times New Roman"/>
          <w:color w:val="000000"/>
          <w:sz w:val="28"/>
          <w:szCs w:val="28"/>
          <w:rtl w:val="0"/>
        </w:rPr>
        <w:t xml:space="preserve"> and </w:t>
      </w:r>
      <w:hyperlink r:id="rId24">
        <w:r w:rsidDel="00000000" w:rsidR="00000000" w:rsidRPr="00000000">
          <w:rPr>
            <w:rFonts w:ascii="Times New Roman" w:cs="Times New Roman" w:eastAsia="Times New Roman" w:hAnsi="Times New Roman"/>
            <w:color w:val="0563c1"/>
            <w:sz w:val="28"/>
            <w:szCs w:val="28"/>
            <w:u w:val="single"/>
            <w:rtl w:val="0"/>
          </w:rPr>
          <w:t xml:space="preserve">CELAC</w:t>
        </w:r>
      </w:hyperlink>
      <w:r w:rsidDel="00000000" w:rsidR="00000000" w:rsidRPr="00000000">
        <w:rPr>
          <w:rFonts w:ascii="Times New Roman" w:cs="Times New Roman" w:eastAsia="Times New Roman" w:hAnsi="Times New Roman"/>
          <w:color w:val="000000"/>
          <w:sz w:val="28"/>
          <w:szCs w:val="28"/>
          <w:rtl w:val="0"/>
        </w:rPr>
        <w:t xml:space="preserve">, and remains in </w:t>
      </w:r>
      <w:r w:rsidDel="00000000" w:rsidR="00000000" w:rsidRPr="00000000">
        <w:rPr>
          <w:rFonts w:ascii="Times New Roman" w:cs="Times New Roman" w:eastAsia="Times New Roman" w:hAnsi="Times New Roman"/>
          <w:sz w:val="28"/>
          <w:szCs w:val="28"/>
          <w:rtl w:val="0"/>
        </w:rPr>
        <w:t xml:space="preserve">BRICS</w:t>
      </w:r>
      <w:r w:rsidDel="00000000" w:rsidR="00000000" w:rsidRPr="00000000">
        <w:rPr>
          <w:rFonts w:ascii="Times New Roman" w:cs="Times New Roman" w:eastAsia="Times New Roman" w:hAnsi="Times New Roman"/>
          <w:color w:val="000000"/>
          <w:sz w:val="28"/>
          <w:szCs w:val="28"/>
          <w:rtl w:val="0"/>
        </w:rPr>
        <w:t xml:space="preserve"> only formally</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color w:val="000000"/>
          <w:sz w:val="28"/>
          <w:szCs w:val="28"/>
          <w:rtl w:val="0"/>
        </w:rPr>
        <w:t xml:space="preserve">as is also the case with India</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color w:val="000000"/>
          <w:sz w:val="28"/>
          <w:szCs w:val="28"/>
          <w:rtl w:val="0"/>
        </w:rPr>
        <w:t xml:space="preserve">weakening the perspective of strategic alliances of the Global South.</w:t>
      </w:r>
    </w:p>
    <w:p w:rsidR="00000000" w:rsidDel="00000000" w:rsidP="00000000" w:rsidRDefault="00000000" w:rsidRPr="00000000" w14:paraId="00000011">
      <w:pPr>
        <w:widowControl w:val="0"/>
        <w:spacing w:after="200" w:before="200"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Turning Tide</w:t>
      </w:r>
      <w:r w:rsidDel="00000000" w:rsidR="00000000" w:rsidRPr="00000000">
        <w:rPr>
          <w:rtl w:val="0"/>
        </w:rPr>
      </w:r>
    </w:p>
    <w:p w:rsidR="00000000" w:rsidDel="00000000" w:rsidP="00000000" w:rsidRDefault="00000000" w:rsidRPr="00000000" w14:paraId="00000012">
      <w:pPr>
        <w:widowControl w:val="0"/>
        <w:spacing w:after="200" w:before="200"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In recent years, Latin America has experienced a new wave of progressive governments. The idea of regional integration has returned to the table. After four years without a summit meeting, </w:t>
      </w:r>
      <w:hyperlink r:id="rId25">
        <w:r w:rsidDel="00000000" w:rsidR="00000000" w:rsidRPr="00000000">
          <w:rPr>
            <w:rFonts w:ascii="Times New Roman" w:cs="Times New Roman" w:eastAsia="Times New Roman" w:hAnsi="Times New Roman"/>
            <w:color w:val="0563c1"/>
            <w:sz w:val="28"/>
            <w:szCs w:val="28"/>
            <w:u w:val="single"/>
            <w:rtl w:val="0"/>
          </w:rPr>
          <w:t xml:space="preserve">CELAC reconvened</w:t>
        </w:r>
      </w:hyperlink>
      <w:r w:rsidDel="00000000" w:rsidR="00000000" w:rsidRPr="00000000">
        <w:rPr>
          <w:rFonts w:ascii="Times New Roman" w:cs="Times New Roman" w:eastAsia="Times New Roman" w:hAnsi="Times New Roman"/>
          <w:color w:val="000000"/>
          <w:sz w:val="28"/>
          <w:szCs w:val="28"/>
          <w:rtl w:val="0"/>
        </w:rPr>
        <w:t xml:space="preserve"> in September 2021 under the leadership of Mexican President Andrés Manuel López Obrador and Argentine President Alberto Fernández. Should </w:t>
      </w:r>
      <w:hyperlink r:id="rId26">
        <w:r w:rsidDel="00000000" w:rsidR="00000000" w:rsidRPr="00000000">
          <w:rPr>
            <w:rFonts w:ascii="Times New Roman" w:cs="Times New Roman" w:eastAsia="Times New Roman" w:hAnsi="Times New Roman"/>
            <w:color w:val="0563c1"/>
            <w:sz w:val="28"/>
            <w:szCs w:val="28"/>
            <w:u w:val="single"/>
            <w:rtl w:val="0"/>
          </w:rPr>
          <w:t xml:space="preserve">Gustavo Petro</w:t>
        </w:r>
      </w:hyperlink>
      <w:r w:rsidDel="00000000" w:rsidR="00000000" w:rsidRPr="00000000">
        <w:rPr>
          <w:rFonts w:ascii="Times New Roman" w:cs="Times New Roman" w:eastAsia="Times New Roman" w:hAnsi="Times New Roman"/>
          <w:color w:val="000000"/>
          <w:sz w:val="28"/>
          <w:szCs w:val="28"/>
          <w:rtl w:val="0"/>
        </w:rPr>
        <w:t xml:space="preserve"> win the Colombian presidential election in May 2022, and </w:t>
      </w:r>
      <w:hyperlink r:id="rId27">
        <w:r w:rsidDel="00000000" w:rsidR="00000000" w:rsidRPr="00000000">
          <w:rPr>
            <w:rFonts w:ascii="Times New Roman" w:cs="Times New Roman" w:eastAsia="Times New Roman" w:hAnsi="Times New Roman"/>
            <w:color w:val="0563c1"/>
            <w:sz w:val="28"/>
            <w:szCs w:val="28"/>
            <w:u w:val="single"/>
            <w:rtl w:val="0"/>
          </w:rPr>
          <w:t xml:space="preserve">Lula win</w:t>
        </w:r>
      </w:hyperlink>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sz w:val="28"/>
          <w:szCs w:val="28"/>
          <w:rtl w:val="0"/>
        </w:rPr>
        <w:t xml:space="preserve">his campaign for reelection to Brazil’s presidency</w:t>
      </w:r>
      <w:r w:rsidDel="00000000" w:rsidR="00000000" w:rsidRPr="00000000">
        <w:rPr>
          <w:rFonts w:ascii="Times New Roman" w:cs="Times New Roman" w:eastAsia="Times New Roman" w:hAnsi="Times New Roman"/>
          <w:color w:val="000000"/>
          <w:sz w:val="28"/>
          <w:szCs w:val="28"/>
          <w:rtl w:val="0"/>
        </w:rPr>
        <w:t xml:space="preserve"> in October 2022, for the first time in </w:t>
      </w:r>
      <w:r w:rsidDel="00000000" w:rsidR="00000000" w:rsidRPr="00000000">
        <w:rPr>
          <w:rFonts w:ascii="Times New Roman" w:cs="Times New Roman" w:eastAsia="Times New Roman" w:hAnsi="Times New Roman"/>
          <w:sz w:val="28"/>
          <w:szCs w:val="28"/>
          <w:rtl w:val="0"/>
        </w:rPr>
        <w:t xml:space="preserve">decades, the </w:t>
      </w:r>
      <w:hyperlink r:id="rId28">
        <w:r w:rsidDel="00000000" w:rsidR="00000000" w:rsidRPr="00000000">
          <w:rPr>
            <w:rFonts w:ascii="Times New Roman" w:cs="Times New Roman" w:eastAsia="Times New Roman" w:hAnsi="Times New Roman"/>
            <w:color w:val="1155cc"/>
            <w:sz w:val="28"/>
            <w:szCs w:val="28"/>
            <w:u w:val="single"/>
            <w:rtl w:val="0"/>
          </w:rPr>
          <w:t xml:space="preserve">four largest economies</w:t>
        </w:r>
      </w:hyperlink>
      <w:r w:rsidDel="00000000" w:rsidR="00000000" w:rsidRPr="00000000">
        <w:rPr>
          <w:rFonts w:ascii="Times New Roman" w:cs="Times New Roman" w:eastAsia="Times New Roman" w:hAnsi="Times New Roman"/>
          <w:sz w:val="28"/>
          <w:szCs w:val="28"/>
          <w:rtl w:val="0"/>
        </w:rPr>
        <w:t xml:space="preserve"> in Latin America </w:t>
      </w:r>
      <w:r w:rsidDel="00000000" w:rsidR="00000000" w:rsidRPr="00000000">
        <w:rPr>
          <w:rFonts w:ascii="Times New Roman" w:cs="Times New Roman" w:eastAsia="Times New Roman" w:hAnsi="Times New Roman"/>
          <w:sz w:val="28"/>
          <w:szCs w:val="28"/>
          <w:rtl w:val="0"/>
        </w:rPr>
        <w:t xml:space="preserve">(</w:t>
      </w:r>
      <w:hyperlink r:id="rId29">
        <w:r w:rsidDel="00000000" w:rsidR="00000000" w:rsidRPr="00000000">
          <w:rPr>
            <w:rFonts w:ascii="Times New Roman" w:cs="Times New Roman" w:eastAsia="Times New Roman" w:hAnsi="Times New Roman"/>
            <w:color w:val="1155cc"/>
            <w:sz w:val="28"/>
            <w:szCs w:val="28"/>
            <w:u w:val="single"/>
            <w:rtl w:val="0"/>
          </w:rPr>
          <w:t xml:space="preserve">Brazil, Mexico, Argentina, and Colombia</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would be</w:t>
      </w:r>
      <w:r w:rsidDel="00000000" w:rsidR="00000000" w:rsidRPr="00000000">
        <w:rPr>
          <w:rFonts w:ascii="Times New Roman" w:cs="Times New Roman" w:eastAsia="Times New Roman" w:hAnsi="Times New Roman"/>
          <w:color w:val="000000"/>
          <w:sz w:val="28"/>
          <w:szCs w:val="28"/>
          <w:rtl w:val="0"/>
        </w:rPr>
        <w:t xml:space="preserve"> governed by the center-left, notably supporters of Latin American and Caribbean integration. Lula has said that if he wins the presidency, Brazil will </w:t>
      </w:r>
      <w:hyperlink r:id="rId30">
        <w:r w:rsidDel="00000000" w:rsidR="00000000" w:rsidRPr="00000000">
          <w:rPr>
            <w:rFonts w:ascii="Times New Roman" w:cs="Times New Roman" w:eastAsia="Times New Roman" w:hAnsi="Times New Roman"/>
            <w:color w:val="1155cc"/>
            <w:sz w:val="28"/>
            <w:szCs w:val="28"/>
            <w:u w:val="single"/>
            <w:rtl w:val="0"/>
          </w:rPr>
          <w:t xml:space="preserve">return to CELAC</w:t>
        </w:r>
      </w:hyperlink>
      <w:r w:rsidDel="00000000" w:rsidR="00000000" w:rsidRPr="00000000">
        <w:rPr>
          <w:rFonts w:ascii="Times New Roman" w:cs="Times New Roman" w:eastAsia="Times New Roman" w:hAnsi="Times New Roman"/>
          <w:color w:val="000000"/>
          <w:sz w:val="28"/>
          <w:szCs w:val="28"/>
          <w:rtl w:val="0"/>
        </w:rPr>
        <w:t xml:space="preserve"> and will resume an active stance in </w:t>
      </w:r>
      <w:hyperlink r:id="rId31">
        <w:r w:rsidDel="00000000" w:rsidR="00000000" w:rsidRPr="00000000">
          <w:rPr>
            <w:rFonts w:ascii="Times New Roman" w:cs="Times New Roman" w:eastAsia="Times New Roman" w:hAnsi="Times New Roman"/>
            <w:color w:val="0563c1"/>
            <w:sz w:val="28"/>
            <w:szCs w:val="28"/>
            <w:u w:val="single"/>
            <w:rtl w:val="0"/>
          </w:rPr>
          <w:t xml:space="preserve">BRICS</w:t>
        </w:r>
      </w:hyperlink>
      <w:r w:rsidDel="00000000" w:rsidR="00000000" w:rsidRPr="00000000">
        <w:rPr>
          <w:rFonts w:ascii="Times New Roman" w:cs="Times New Roman" w:eastAsia="Times New Roman" w:hAnsi="Times New Roman"/>
          <w:color w:val="000000"/>
          <w:sz w:val="28"/>
          <w:szCs w:val="28"/>
          <w:rtl w:val="0"/>
        </w:rPr>
        <w:t xml:space="preserve">.</w:t>
      </w:r>
    </w:p>
    <w:p w:rsidR="00000000" w:rsidDel="00000000" w:rsidP="00000000" w:rsidRDefault="00000000" w:rsidRPr="00000000" w14:paraId="00000013">
      <w:pPr>
        <w:widowControl w:val="0"/>
        <w:spacing w:after="200" w:before="200" w:line="276" w:lineRule="auto"/>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color w:val="000000"/>
          <w:sz w:val="28"/>
          <w:szCs w:val="28"/>
          <w:rtl w:val="0"/>
        </w:rPr>
        <w:t xml:space="preserve">The </w:t>
      </w:r>
      <w:r w:rsidDel="00000000" w:rsidR="00000000" w:rsidRPr="00000000">
        <w:rPr>
          <w:rFonts w:ascii="Times New Roman" w:cs="Times New Roman" w:eastAsia="Times New Roman" w:hAnsi="Times New Roman"/>
          <w:sz w:val="28"/>
          <w:szCs w:val="28"/>
          <w:rtl w:val="0"/>
        </w:rPr>
        <w:t xml:space="preserve">Global South</w:t>
      </w:r>
      <w:r w:rsidDel="00000000" w:rsidR="00000000" w:rsidRPr="00000000">
        <w:rPr>
          <w:rFonts w:ascii="Times New Roman" w:cs="Times New Roman" w:eastAsia="Times New Roman" w:hAnsi="Times New Roman"/>
          <w:color w:val="000000"/>
          <w:sz w:val="28"/>
          <w:szCs w:val="28"/>
          <w:rtl w:val="0"/>
        </w:rPr>
        <w:t xml:space="preserve"> might be prepared to </w:t>
      </w:r>
      <w:r w:rsidDel="00000000" w:rsidR="00000000" w:rsidRPr="00000000">
        <w:rPr>
          <w:rFonts w:ascii="Times New Roman" w:cs="Times New Roman" w:eastAsia="Times New Roman" w:hAnsi="Times New Roman"/>
          <w:sz w:val="28"/>
          <w:szCs w:val="28"/>
          <w:rtl w:val="0"/>
        </w:rPr>
        <w:t xml:space="preserve">reemerge</w:t>
      </w:r>
      <w:r w:rsidDel="00000000" w:rsidR="00000000" w:rsidRPr="00000000">
        <w:rPr>
          <w:rFonts w:ascii="Times New Roman" w:cs="Times New Roman" w:eastAsia="Times New Roman" w:hAnsi="Times New Roman"/>
          <w:color w:val="000000"/>
          <w:sz w:val="28"/>
          <w:szCs w:val="28"/>
          <w:rtl w:val="0"/>
        </w:rPr>
        <w:t xml:space="preserve"> by the end of the year and </w:t>
      </w:r>
      <w:r w:rsidDel="00000000" w:rsidR="00000000" w:rsidRPr="00000000">
        <w:rPr>
          <w:rFonts w:ascii="Times New Roman" w:cs="Times New Roman" w:eastAsia="Times New Roman" w:hAnsi="Times New Roman"/>
          <w:color w:val="000000"/>
          <w:sz w:val="28"/>
          <w:szCs w:val="28"/>
          <w:rtl w:val="0"/>
        </w:rPr>
        <w:t xml:space="preserve">create space for itself within the world order</w:t>
      </w:r>
      <w:r w:rsidDel="00000000" w:rsidR="00000000" w:rsidRPr="00000000">
        <w:rPr>
          <w:rFonts w:ascii="Times New Roman" w:cs="Times New Roman" w:eastAsia="Times New Roman" w:hAnsi="Times New Roman"/>
          <w:color w:val="000000"/>
          <w:sz w:val="28"/>
          <w:szCs w:val="28"/>
          <w:rtl w:val="0"/>
        </w:rPr>
        <w:t xml:space="preserve">. Evidence for this is in the lack of unanimity that greeted NATO’s attempt to create the largest coalition to sanction Russia. This NATO project has aroused a backlash around the </w:t>
      </w:r>
      <w:hyperlink r:id="rId32">
        <w:r w:rsidDel="00000000" w:rsidR="00000000" w:rsidRPr="00000000">
          <w:rPr>
            <w:rFonts w:ascii="Times New Roman" w:cs="Times New Roman" w:eastAsia="Times New Roman" w:hAnsi="Times New Roman"/>
            <w:color w:val="0563c1"/>
            <w:sz w:val="28"/>
            <w:szCs w:val="28"/>
            <w:u w:val="single"/>
            <w:rtl w:val="0"/>
          </w:rPr>
          <w:t xml:space="preserve">Global South</w:t>
        </w:r>
      </w:hyperlink>
      <w:r w:rsidDel="00000000" w:rsidR="00000000" w:rsidRPr="00000000">
        <w:rPr>
          <w:rFonts w:ascii="Times New Roman" w:cs="Times New Roman" w:eastAsia="Times New Roman" w:hAnsi="Times New Roman"/>
          <w:color w:val="000000"/>
          <w:sz w:val="28"/>
          <w:szCs w:val="28"/>
          <w:rtl w:val="0"/>
        </w:rPr>
        <w:t xml:space="preserve">. Even governments that condemn the war (such as Argentina</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color w:val="000000"/>
          <w:sz w:val="28"/>
          <w:szCs w:val="28"/>
          <w:rtl w:val="0"/>
        </w:rPr>
        <w:t xml:space="preserve"> Brazil, India, and South Africa) do not agree with NATO’s unilateral sanction policy and prefer to support negotiations for a peaceful solution. The idea of resuming a </w:t>
      </w:r>
      <w:hyperlink r:id="rId33">
        <w:r w:rsidDel="00000000" w:rsidR="00000000" w:rsidRPr="00000000">
          <w:rPr>
            <w:rFonts w:ascii="Times New Roman" w:cs="Times New Roman" w:eastAsia="Times New Roman" w:hAnsi="Times New Roman"/>
            <w:color w:val="0563c1"/>
            <w:sz w:val="28"/>
            <w:szCs w:val="28"/>
            <w:u w:val="single"/>
            <w:rtl w:val="0"/>
          </w:rPr>
          <w:t xml:space="preserve">movement of the nonaligned</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color w:val="000000"/>
          <w:sz w:val="28"/>
          <w:szCs w:val="28"/>
          <w:rtl w:val="0"/>
        </w:rPr>
        <w:t xml:space="preserve">inspired by the initiative launched </w:t>
      </w:r>
      <w:r w:rsidDel="00000000" w:rsidR="00000000" w:rsidRPr="00000000">
        <w:rPr>
          <w:rFonts w:ascii="Times New Roman" w:cs="Times New Roman" w:eastAsia="Times New Roman" w:hAnsi="Times New Roman"/>
          <w:sz w:val="28"/>
          <w:szCs w:val="28"/>
          <w:rtl w:val="0"/>
        </w:rPr>
        <w:t xml:space="preserve">at the conference held in</w:t>
      </w:r>
      <w:r w:rsidDel="00000000" w:rsidR="00000000" w:rsidRPr="00000000">
        <w:rPr>
          <w:rFonts w:ascii="Times New Roman" w:cs="Times New Roman" w:eastAsia="Times New Roman" w:hAnsi="Times New Roman"/>
          <w:color w:val="000000"/>
          <w:sz w:val="28"/>
          <w:szCs w:val="28"/>
          <w:rtl w:val="0"/>
        </w:rPr>
        <w:t xml:space="preserve"> Bandung</w:t>
      </w:r>
      <w:r w:rsidDel="00000000" w:rsidR="00000000" w:rsidRPr="00000000">
        <w:rPr>
          <w:rFonts w:ascii="Times New Roman" w:cs="Times New Roman" w:eastAsia="Times New Roman" w:hAnsi="Times New Roman"/>
          <w:sz w:val="28"/>
          <w:szCs w:val="28"/>
          <w:rtl w:val="0"/>
        </w:rPr>
        <w:t xml:space="preserve">, Indonesia,</w:t>
      </w:r>
      <w:r w:rsidDel="00000000" w:rsidR="00000000" w:rsidRPr="00000000">
        <w:rPr>
          <w:rFonts w:ascii="Times New Roman" w:cs="Times New Roman" w:eastAsia="Times New Roman" w:hAnsi="Times New Roman"/>
          <w:color w:val="000000"/>
          <w:sz w:val="28"/>
          <w:szCs w:val="28"/>
          <w:rtl w:val="0"/>
        </w:rPr>
        <w:t xml:space="preserve"> in 1955</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color w:val="000000"/>
          <w:sz w:val="28"/>
          <w:szCs w:val="28"/>
          <w:rtl w:val="0"/>
        </w:rPr>
        <w:t xml:space="preserve">has found resonance in numerous circles.</w:t>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Their intention is correct. They seek to de-escalate global political tensions, which are a threat to the sovereignty of countries and tend to negatively impact the global economy. The spirit of </w:t>
      </w:r>
      <w:r w:rsidDel="00000000" w:rsidR="00000000" w:rsidRPr="00000000">
        <w:rPr>
          <w:rFonts w:ascii="Times New Roman" w:cs="Times New Roman" w:eastAsia="Times New Roman" w:hAnsi="Times New Roman"/>
          <w:sz w:val="28"/>
          <w:szCs w:val="28"/>
          <w:rtl w:val="0"/>
        </w:rPr>
        <w:t xml:space="preserve">nonconfrontation</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and peace, of </w:t>
      </w:r>
      <w:r w:rsidDel="00000000" w:rsidR="00000000" w:rsidRPr="00000000">
        <w:rPr>
          <w:rFonts w:ascii="Times New Roman" w:cs="Times New Roman" w:eastAsia="Times New Roman" w:hAnsi="Times New Roman"/>
          <w:sz w:val="28"/>
          <w:szCs w:val="28"/>
          <w:rtl w:val="0"/>
        </w:rPr>
        <w:t xml:space="preserve">the Bandung Conference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is urgent today.</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But the Non-Aligned Movement emerged as a refusal by Third World countries to choose a side in the polarization between the United States and USSR during the Cold War. They were fighting for their sovereignty and the right to have relations with the countries of both systems, without their foreign policy being decided in Washington or Moscow.</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This is not the current scenario. Only the Washington-Brussels </w:t>
      </w:r>
      <w:r w:rsidDel="00000000" w:rsidR="00000000" w:rsidRPr="00000000">
        <w:rPr>
          <w:rFonts w:ascii="Times New Roman" w:cs="Times New Roman" w:eastAsia="Times New Roman" w:hAnsi="Times New Roman"/>
          <w:sz w:val="28"/>
          <w:szCs w:val="28"/>
          <w:rtl w:val="0"/>
        </w:rPr>
        <w:t xml:space="preserve">a</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xis</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(and allies) demand alignment with their </w:t>
      </w:r>
      <w:r w:rsidDel="00000000" w:rsidR="00000000" w:rsidRPr="00000000">
        <w:rPr>
          <w:rFonts w:ascii="Times New Roman" w:cs="Times New Roman" w:eastAsia="Times New Roman" w:hAnsi="Times New Roman"/>
          <w:sz w:val="28"/>
          <w:szCs w:val="28"/>
          <w:rtl w:val="0"/>
        </w:rPr>
        <w:t xml:space="preserve">so-called “</w:t>
      </w:r>
      <w:hyperlink r:id="rId34">
        <w:r w:rsidDel="00000000" w:rsidR="00000000" w:rsidRPr="00000000">
          <w:rPr>
            <w:rFonts w:ascii="Times New Roman" w:cs="Times New Roman" w:eastAsia="Times New Roman" w:hAnsi="Times New Roman"/>
            <w:color w:val="1155cc"/>
            <w:sz w:val="28"/>
            <w:szCs w:val="28"/>
            <w:u w:val="single"/>
            <w:rtl w:val="0"/>
          </w:rPr>
          <w:t xml:space="preserve">rules-based international order</w:t>
        </w:r>
      </w:hyperlink>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Those who do not align suffer from sanctions applied against dozens of countries (devastating entire economies, </w:t>
      </w:r>
      <w:r w:rsidDel="00000000" w:rsidR="00000000" w:rsidRPr="00000000">
        <w:rPr>
          <w:rFonts w:ascii="Times New Roman" w:cs="Times New Roman" w:eastAsia="Times New Roman" w:hAnsi="Times New Roman"/>
          <w:sz w:val="28"/>
          <w:szCs w:val="28"/>
          <w:rtl w:val="0"/>
        </w:rPr>
        <w:t xml:space="preserve">such as those of</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hyperlink r:id="rId35">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Venezuela</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and </w:t>
      </w:r>
      <w:hyperlink r:id="rId36">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Cuba</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illegal confiscation of hundreds of billions of dollars in assets (as in</w:t>
      </w:r>
      <w:r w:rsidDel="00000000" w:rsidR="00000000" w:rsidRPr="00000000">
        <w:rPr>
          <w:rFonts w:ascii="Times New Roman" w:cs="Times New Roman" w:eastAsia="Times New Roman" w:hAnsi="Times New Roman"/>
          <w:sz w:val="28"/>
          <w:szCs w:val="28"/>
          <w:rtl w:val="0"/>
        </w:rPr>
        <w:t xml:space="preserve"> the cases of</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Venezuela, Iran, </w:t>
      </w:r>
      <w:hyperlink r:id="rId37">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Afghanistan</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and </w:t>
      </w:r>
      <w:hyperlink r:id="rId38">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Russia</w:t>
        </w:r>
      </w:hyperlink>
      <w:r w:rsidDel="00000000" w:rsidR="00000000" w:rsidRPr="00000000">
        <w:rPr>
          <w:rFonts w:ascii="Times New Roman" w:cs="Times New Roman" w:eastAsia="Times New Roman" w:hAnsi="Times New Roman"/>
          <w:b w:val="0"/>
          <w:i w:val="0"/>
          <w:smallCaps w:val="0"/>
          <w:strike w:val="0"/>
          <w:sz w:val="28"/>
          <w:szCs w:val="28"/>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invasions and inte</w:t>
      </w:r>
      <w:r w:rsidDel="00000000" w:rsidR="00000000" w:rsidRPr="00000000">
        <w:rPr>
          <w:rFonts w:ascii="Times New Roman" w:cs="Times New Roman" w:eastAsia="Times New Roman" w:hAnsi="Times New Roman"/>
          <w:sz w:val="28"/>
          <w:szCs w:val="28"/>
          <w:rtl w:val="0"/>
        </w:rPr>
        <w:t xml:space="preserve">rference resulting in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genocidal wars (as in Iraq, Syria, Libya, and Afghanistan), </w:t>
      </w:r>
      <w:r w:rsidDel="00000000" w:rsidR="00000000" w:rsidRPr="00000000">
        <w:rPr>
          <w:rFonts w:ascii="Times New Roman" w:cs="Times New Roman" w:eastAsia="Times New Roman" w:hAnsi="Times New Roman"/>
          <w:sz w:val="28"/>
          <w:szCs w:val="28"/>
          <w:rtl w:val="0"/>
        </w:rPr>
        <w:t xml:space="preserve">and outside support for “</w:t>
      </w:r>
      <w:hyperlink r:id="rId39">
        <w:r w:rsidDel="00000000" w:rsidR="00000000" w:rsidRPr="00000000">
          <w:rPr>
            <w:rFonts w:ascii="Times New Roman" w:cs="Times New Roman" w:eastAsia="Times New Roman" w:hAnsi="Times New Roman"/>
            <w:color w:val="1155cc"/>
            <w:sz w:val="28"/>
            <w:szCs w:val="28"/>
            <w:u w:val="single"/>
            <w:rtl w:val="0"/>
          </w:rPr>
          <w:t xml:space="preserve">color revolutions</w:t>
        </w:r>
      </w:hyperlink>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(from</w:t>
      </w:r>
      <w:r w:rsidDel="00000000" w:rsidR="00000000" w:rsidRPr="00000000">
        <w:rPr>
          <w:rFonts w:ascii="Times New Roman" w:cs="Times New Roman" w:eastAsia="Times New Roman" w:hAnsi="Times New Roman"/>
          <w:sz w:val="28"/>
          <w:szCs w:val="28"/>
          <w:rtl w:val="0"/>
        </w:rPr>
        <w:t xml:space="preserve"> </w:t>
      </w:r>
      <w:hyperlink r:id="rId40">
        <w:r w:rsidDel="00000000" w:rsidR="00000000" w:rsidRPr="00000000">
          <w:rPr>
            <w:rFonts w:ascii="Times New Roman" w:cs="Times New Roman" w:eastAsia="Times New Roman" w:hAnsi="Times New Roman"/>
            <w:color w:val="1155cc"/>
            <w:sz w:val="28"/>
            <w:szCs w:val="28"/>
            <w:u w:val="single"/>
            <w:rtl w:val="0"/>
          </w:rPr>
          <w:t xml:space="preserve">Ukraine in 201</w:t>
        </w:r>
      </w:hyperlink>
      <w:hyperlink r:id="rId41">
        <w:r w:rsidDel="00000000" w:rsidR="00000000" w:rsidRPr="00000000">
          <w:rPr>
            <w:rFonts w:ascii="Times New Roman" w:cs="Times New Roman" w:eastAsia="Times New Roman" w:hAnsi="Times New Roman"/>
            <w:color w:val="1155cc"/>
            <w:sz w:val="28"/>
            <w:szCs w:val="28"/>
            <w:u w:val="single"/>
            <w:rtl w:val="0"/>
          </w:rPr>
          <w:t xml:space="preserve">4</w:t>
        </w:r>
      </w:hyperlink>
      <w:r w:rsidDel="00000000" w:rsidR="00000000" w:rsidRPr="00000000">
        <w:rPr>
          <w:rFonts w:ascii="Times New Roman" w:cs="Times New Roman" w:eastAsia="Times New Roman" w:hAnsi="Times New Roman"/>
          <w:sz w:val="28"/>
          <w:szCs w:val="28"/>
          <w:rtl w:val="0"/>
        </w:rPr>
        <w:t xml:space="preserve"> to</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Brazil in 2016). The demand for alignment comes only from the West, not from China or Russia.</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Humanity faces urgent challenges, such as inequality, hunger, the climate crisis, and the threat of new pandemics. To overcome them, regional alliances in the Global South must be able to institute a new multipolarity in global politics. But the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usual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suspects</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may have other plans for humanity.</w:t>
      </w:r>
    </w:p>
    <w:sectPr>
      <w:footerReference r:id="rId42"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8">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hyperlink" Target="https://www.wsws.org/en/topics/event/2014-coup-ukraine" TargetMode="External"/><Relationship Id="rId20" Type="http://schemas.openxmlformats.org/officeDocument/2006/relationships/hyperlink" Target="https://theintercept.com/2019/06/09/brazil-archive-operation-car-wash/" TargetMode="External"/><Relationship Id="rId42" Type="http://schemas.openxmlformats.org/officeDocument/2006/relationships/footer" Target="footer1.xml"/><Relationship Id="rId41" Type="http://schemas.openxmlformats.org/officeDocument/2006/relationships/hyperlink" Target="https://www.wsws.org/en/topics/event/2014-coup-ukraine" TargetMode="External"/><Relationship Id="rId22" Type="http://schemas.openxmlformats.org/officeDocument/2006/relationships/hyperlink" Target="https://www.conjur.com.br/2021-fev-08/deltan-disse-prisao-lula-presente-cia" TargetMode="External"/><Relationship Id="rId21" Type="http://schemas.openxmlformats.org/officeDocument/2006/relationships/hyperlink" Target="https://thewire.in/world/lula-de-silva-brazil-cia" TargetMode="External"/><Relationship Id="rId24" Type="http://schemas.openxmlformats.org/officeDocument/2006/relationships/hyperlink" Target="https://www.reuters.com/article/us-brazil-diplomacy-celac-idUSKBN1ZF2U9" TargetMode="External"/><Relationship Id="rId23" Type="http://schemas.openxmlformats.org/officeDocument/2006/relationships/hyperlink" Target="https://www.radiohc.cu/en/noticias/internacionales/188489-brazil-quits-unasur-after-receiving-pro-tempore-presidenc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pa-aip.org/" TargetMode="External"/><Relationship Id="rId26" Type="http://schemas.openxmlformats.org/officeDocument/2006/relationships/hyperlink" Target="https://www.reuters.com/world/americas/colombian-leftist-petro-leads-presidential-election-poll-2022-04-29/" TargetMode="External"/><Relationship Id="rId25" Type="http://schemas.openxmlformats.org/officeDocument/2006/relationships/hyperlink" Target="https://elpais.com/mexico/2021-09-18/lopez-obrador-pide-la-integracion-comercial-y-el-fin-de-los-bloqueos-en-america-latina.html#?rel=mas" TargetMode="External"/><Relationship Id="rId28" Type="http://schemas.openxmlformats.org/officeDocument/2006/relationships/hyperlink" Target="https://es.statista.com/grafico/26372/paises-latinoamericanos-con-el-mayor-pib-a-traves-del-tiempo/" TargetMode="External"/><Relationship Id="rId27" Type="http://schemas.openxmlformats.org/officeDocument/2006/relationships/hyperlink" Target="https://www.theguardian.com/world/2022/apr/30/is-brazil-ready-for-the-next-incarnation-of-president-lula" TargetMode="External"/><Relationship Id="rId5" Type="http://schemas.openxmlformats.org/officeDocument/2006/relationships/styles" Target="styles.xml"/><Relationship Id="rId6" Type="http://schemas.openxmlformats.org/officeDocument/2006/relationships/hyperlink" Target="https://morningstaronline.co.uk/" TargetMode="External"/><Relationship Id="rId29" Type="http://schemas.openxmlformats.org/officeDocument/2006/relationships/hyperlink" Target="https://www.statista.com/statistics/802640/gross-domestic-product-gdp-latin-america-caribbean-country/" TargetMode="External"/><Relationship Id="rId7" Type="http://schemas.openxmlformats.org/officeDocument/2006/relationships/hyperlink" Target="https://globetrotter.media/" TargetMode="External"/><Relationship Id="rId8" Type="http://schemas.openxmlformats.org/officeDocument/2006/relationships/hyperlink" Target="https://thetricontinental.org/" TargetMode="External"/><Relationship Id="rId31" Type="http://schemas.openxmlformats.org/officeDocument/2006/relationships/hyperlink" Target="https://www.brasil247.com/blog/vitoria-de-lula-na-onu-incomoda-washington-porque-fortalece-geopolitica-dos-brics-x-eua-otan" TargetMode="External"/><Relationship Id="rId30" Type="http://schemas.openxmlformats.org/officeDocument/2006/relationships/hyperlink" Target="https://lula.com.br/integra-do-discurso-de-lula-na-camara-dos-deputados-do-mexico/" TargetMode="External"/><Relationship Id="rId11" Type="http://schemas.openxmlformats.org/officeDocument/2006/relationships/hyperlink" Target="https://dongshengnews.org/en/" TargetMode="External"/><Relationship Id="rId33" Type="http://schemas.openxmlformats.org/officeDocument/2006/relationships/hyperlink" Target="https://www.nytimes.com/2022/04/24/world/asia/cold-war-ukraine.html" TargetMode="External"/><Relationship Id="rId10" Type="http://schemas.openxmlformats.org/officeDocument/2006/relationships/hyperlink" Target="https://nocoldwar.org/" TargetMode="External"/><Relationship Id="rId32" Type="http://schemas.openxmlformats.org/officeDocument/2006/relationships/hyperlink" Target="https://www.theguardian.com/commentisfree/2022/mar/10/russia-ukraine-west-global-south-sanctions-war" TargetMode="External"/><Relationship Id="rId13" Type="http://schemas.openxmlformats.org/officeDocument/2006/relationships/hyperlink" Target="https://ceres2030.org/wp-content/uploads/2020/10/ceres2030-what-would-it-cost_.pdf" TargetMode="External"/><Relationship Id="rId35" Type="http://schemas.openxmlformats.org/officeDocument/2006/relationships/hyperlink" Target="https://www.wola.org/2020/10/new-report-us-sanctions-aggravated-venezuelas-economic-crisis/" TargetMode="External"/><Relationship Id="rId12" Type="http://schemas.openxmlformats.org/officeDocument/2006/relationships/hyperlink" Target="https://www.wsj.com/articles/u-s-to-return-embassy-to-ukraine-boost-military-aid-blinken-and-austin-tell-zelensky-in-visit-to-kyiv-11650859391" TargetMode="External"/><Relationship Id="rId34" Type="http://schemas.openxmlformats.org/officeDocument/2006/relationships/hyperlink" Target="https://mronline.org/2022/01/12/the-u-s-makes-a-mockery-of-treaties-and-international-law/" TargetMode="External"/><Relationship Id="rId15" Type="http://schemas.openxmlformats.org/officeDocument/2006/relationships/hyperlink" Target="https://www.washingtonexaminer.com/policy/defense-national-security/southcom-commander-warns-about-russian-and-chinese-influence-in-latin-america" TargetMode="External"/><Relationship Id="rId37" Type="http://schemas.openxmlformats.org/officeDocument/2006/relationships/hyperlink" Target="https://www.nytimes.com/2022/02/13/world/asia/afghanistan-funds-biden.html" TargetMode="External"/><Relationship Id="rId14" Type="http://schemas.openxmlformats.org/officeDocument/2006/relationships/hyperlink" Target="https://www.news24.com/news24/africa/news/us-army-general-concerned-about-china-and-russias-growing-influence-in-africa-20220323" TargetMode="External"/><Relationship Id="rId36" Type="http://schemas.openxmlformats.org/officeDocument/2006/relationships/hyperlink" Target="https://www.jacobinmag.com/2021/07/us-policy-cuba-blockade-embargo-protests-rubio-history-war-covid-food-medicine-shortages" TargetMode="External"/><Relationship Id="rId17" Type="http://schemas.openxmlformats.org/officeDocument/2006/relationships/hyperlink" Target="https://www.theguardian.com/news/2020/sep/03/operation-condor-the-illegal-state-network-that-terrorised-south-america" TargetMode="External"/><Relationship Id="rId39" Type="http://schemas.openxmlformats.org/officeDocument/2006/relationships/hyperlink" Target="https://www.scmp.com/news/china/diplomacy/article/3124567/china-and-russia-should-work-together-combat-colour" TargetMode="External"/><Relationship Id="rId16" Type="http://schemas.openxmlformats.org/officeDocument/2006/relationships/hyperlink" Target="https://www.cnn.com/2018/01/19/politics/trump-defense-strategy-china-russia/index.html" TargetMode="External"/><Relationship Id="rId38" Type="http://schemas.openxmlformats.org/officeDocument/2006/relationships/hyperlink" Target="https://www.globaltimes.cn/page/202203/1255112.shtml" TargetMode="External"/><Relationship Id="rId19" Type="http://schemas.openxmlformats.org/officeDocument/2006/relationships/hyperlink" Target="https://noticias.uol.com.br/ultimas-noticias/agencia-publica/2020/07/01/o-fbi-e-a-lava-jato.htm" TargetMode="External"/><Relationship Id="rId18" Type="http://schemas.openxmlformats.org/officeDocument/2006/relationships/hyperlink" Target="https://therealnews.com/the-role-the-us-played-in-reversing-latin-americas-pink-t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