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Headline: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UN Proved Its Usefulness in Crafting Ukraine Grain Deal</w:t>
      </w:r>
    </w:p>
    <w:p w14:paraId="00000002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Teaser: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The United Nations helps design a deal to ship foodstuffs blocked in Ukraine ports.</w:t>
      </w:r>
    </w:p>
    <w:p w14:paraId="00000003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By Evelyn Leopold</w:t>
      </w:r>
    </w:p>
    <w:p w14:paraId="00000004" w14:textId="77777777" w:rsidR="00B26A5E" w:rsidRDefault="00867224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Author Bio: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This article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was produced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by </w:t>
      </w:r>
      <w:hyperlink r:id="rId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Globetrotter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Evelyn Leopold is a writing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fellow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correspondent for Globetrotter. She is an independent journalist based at the United Nations and the winner of a UN Correspondents Association gold medal for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her reporting. She served at Reuters as a manager, editor and correspondent in New York, Washington, London,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Berlin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Nairobi. She is a member of the Council on Foreign Relations and head of the Dag Hammarskjöld Fund for Journalists.</w:t>
      </w:r>
    </w:p>
    <w:p w14:paraId="00000005" w14:textId="77777777" w:rsidR="00B26A5E" w:rsidRDefault="00867224">
      <w:pPr>
        <w:widowControl w:val="0"/>
        <w:spacing w:before="200" w:after="200"/>
        <w:rPr>
          <w:rFonts w:ascii="Times New Roman" w:eastAsia="Times New Roman" w:hAnsi="Times New Roman" w:cs="Times New Roman"/>
          <w:i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Source: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Globetrotter</w:t>
      </w:r>
    </w:p>
    <w:p w14:paraId="00000006" w14:textId="77777777" w:rsidR="00B26A5E" w:rsidRDefault="00867224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Tags: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United Nations, Food, War, Europe/Ukraine, Europe/Russia, Trade, Economy, Social Justice, Social Benefits, Middle East/Turkey, Africa/Ethiopia, Europe/United Kingdom, Europe/France, Asia/China, Asia/India, Asia/Pakistan, North America/United States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of America, Middle East/Israel, Opinion, Time-Sensitive</w:t>
      </w:r>
    </w:p>
    <w:p w14:paraId="00000007" w14:textId="77777777" w:rsidR="00B26A5E" w:rsidRDefault="00B26A5E">
      <w:pPr>
        <w:widowControl w:val="0"/>
        <w:spacing w:before="200" w:after="20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8" w14:textId="77777777" w:rsidR="00B26A5E" w:rsidRDefault="00867224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[Article Body:]</w:t>
      </w:r>
    </w:p>
    <w:p w14:paraId="00000009" w14:textId="77777777" w:rsidR="00B26A5E" w:rsidRDefault="00867224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United Nations has some bragging rights in Ukraine after months of criticism it could not stop the disastrous war, devising a deal with Turkey, Ukraine and Russia that could deliv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er much-needed corn,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grain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wheat.</w:t>
      </w:r>
    </w:p>
    <w:p w14:paraId="0000000A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landmark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pact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was announced on July 22 after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two months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of talks brokered by Turkey and the UN and was aimed at freeing up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nearly 25 million metric tons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of grain meant for the international markets that was trapped inside Ukraine’s blockaded Black Sea ports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since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February. Meanwhile, a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separate agreement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eases the shipment </w:t>
      </w:r>
      <w:r>
        <w:rPr>
          <w:rFonts w:ascii="Times New Roman" w:eastAsia="Times New Roman" w:hAnsi="Times New Roman" w:cs="Times New Roman"/>
          <w:sz w:val="28"/>
          <w:szCs w:val="28"/>
        </w:rPr>
        <w:t>of grain and fertilizers from Russia.</w:t>
      </w:r>
    </w:p>
    <w:p w14:paraId="0000000B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Before the war, Ukraine exported more than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45 million metric tons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of grain annual</w:t>
      </w:r>
      <w:r>
        <w:rPr>
          <w:rFonts w:ascii="Times New Roman" w:eastAsia="Times New Roman" w:hAnsi="Times New Roman" w:cs="Times New Roman"/>
          <w:sz w:val="28"/>
          <w:szCs w:val="28"/>
        </w:rPr>
        <w:t>ly to the global market. The war has caused grain prices to rise dramatically.</w:t>
      </w:r>
    </w:p>
    <w:p w14:paraId="0000000C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“Today, there is a beacon on the Black Sea,”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said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UN Secretary-General Antonio Guterres about the signing of the </w:t>
      </w:r>
      <w:r>
        <w:rPr>
          <w:rFonts w:ascii="Times New Roman" w:eastAsia="Times New Roman" w:hAnsi="Times New Roman" w:cs="Times New Roman"/>
          <w:sz w:val="28"/>
          <w:szCs w:val="28"/>
        </w:rPr>
        <w:t>agreement on July 22. “A beacon of hope—a beacon of relief—in a world that needs it more than ever.”</w:t>
      </w:r>
    </w:p>
    <w:p w14:paraId="0000000D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Bombing and Nuclear Leaks</w:t>
      </w:r>
    </w:p>
    <w:p w14:paraId="0000000E" w14:textId="77777777" w:rsidR="00B26A5E" w:rsidRDefault="00867224">
      <w:pPr>
        <w:widowControl w:val="0"/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the war continues, Russia could bomb the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Ukrainian Black Sea ports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of Odesa (again),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Chernomorsk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Yuzhny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and this may result in goods being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redirected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towar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 the much slower Danube waterway. And now the world fears a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nuclear disaster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with the Zaporizhzhia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nuclear power plant, the largest in Europe, having fal</w:t>
      </w:r>
      <w:r>
        <w:rPr>
          <w:rFonts w:ascii="Times New Roman" w:eastAsia="Times New Roman" w:hAnsi="Times New Roman" w:cs="Times New Roman"/>
          <w:sz w:val="28"/>
          <w:szCs w:val="28"/>
        </w:rPr>
        <w:t>len under Russian occupation.</w:t>
      </w:r>
    </w:p>
    <w:p w14:paraId="0000000F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Some 84 Ukrainian ships, many of them carrying grain, were stuck in the Black Sea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till June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On August 19,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port officials in Istanbul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reported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grain and foodstuffs exported from the three Ukrainian ports amounted to 656,349 metric tons under the Black Sea Grain Initiative.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This figure is half of how much Ukraine was exporting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 a daily basis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before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the start of the war. The operation is, however, dependent on commercial shippers and their ins</w:t>
      </w:r>
      <w:r>
        <w:rPr>
          <w:rFonts w:ascii="Times New Roman" w:eastAsia="Times New Roman" w:hAnsi="Times New Roman" w:cs="Times New Roman"/>
          <w:sz w:val="28"/>
          <w:szCs w:val="28"/>
        </w:rPr>
        <w:t>urance companies.</w:t>
      </w:r>
    </w:p>
    <w:p w14:paraId="00000010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Although UN officials say the venture has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lowered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the price of foodstuffs worldwide, getting grain or wheat to the neediest countries is now up to the UN World Food Program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WFP). The WFP chartered the Liberia-flagged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Brave Commander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carry 23,000 metric tons of wheat to Ethiopia, one of the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43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countries facing acute food insecurity, which is bordering on fami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ne. Other vessels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are expected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 follow. On August 16, U.S. Secretary of State Antony Blinken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said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that the United States had contributed $68 million to t</w:t>
      </w:r>
      <w:r>
        <w:rPr>
          <w:rFonts w:ascii="Times New Roman" w:eastAsia="Times New Roman" w:hAnsi="Times New Roman" w:cs="Times New Roman"/>
          <w:sz w:val="28"/>
          <w:szCs w:val="28"/>
        </w:rPr>
        <w:t>he operation.</w:t>
      </w:r>
    </w:p>
    <w:p w14:paraId="00000011" w14:textId="77777777" w:rsidR="00B26A5E" w:rsidRDefault="00867224">
      <w:pP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Taking an unprecedented risk, Secretary-General Guterres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traveled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to Lviv, Ukraine, some 43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miles from the Polish border, on August 18 to meet Turkish President Recep Tayyip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Erdoğan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Ukrainian President Volodymyr Zelenskyy, who arranged the meeting. The object of this meeting was to boost grain exports from Ukraine and discuss security around </w:t>
      </w:r>
      <w:r>
        <w:rPr>
          <w:rFonts w:ascii="Times New Roman" w:eastAsia="Times New Roman" w:hAnsi="Times New Roman" w:cs="Times New Roman"/>
          <w:sz w:val="28"/>
          <w:szCs w:val="28"/>
        </w:rPr>
        <w:t>the Zaporizhzhia nuclear power plant in southern Ukraine.</w:t>
      </w:r>
    </w:p>
    <w:p w14:paraId="00000012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Chief UN spokesman Stéphane Dujarric, who was on the trip to Lviv, said Guterres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visited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the Black Sea port of 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esa to view the resumption of exports under the UN-brokered deal, and he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boarded a pilot boat in the Sea of Marmara on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August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where he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examined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a ship ready to leave the port. The secretary-general then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went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to the Joint Coordination Center in Istanbul, Turkey, comprising Russian, Ukrainian, Turkish and UN officials, who were overseeing exports of Ukrai</w:t>
      </w:r>
      <w:r>
        <w:rPr>
          <w:rFonts w:ascii="Times New Roman" w:eastAsia="Times New Roman" w:hAnsi="Times New Roman" w:cs="Times New Roman"/>
          <w:sz w:val="28"/>
          <w:szCs w:val="28"/>
        </w:rPr>
        <w:t>ne grain and fertilizer under the Black Sea Grain Initiative.</w:t>
      </w:r>
    </w:p>
    <w:p w14:paraId="00000013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Much of the heavy lifting in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setting up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the agreements was done by Martin Griffiths</w:t>
      </w:r>
      <w:r>
        <w:rPr>
          <w:rFonts w:ascii="Times New Roman" w:eastAsia="Times New Roman" w:hAnsi="Times New Roman" w:cs="Times New Roman"/>
          <w:sz w:val="28"/>
          <w:szCs w:val="28"/>
        </w:rPr>
        <w:t>, the UN under-secretary-general for humanitarian affairs, and Costa Rica’s former Vice President Rebeca Grynspan, now the secretary-general of the UN Conference on Trade and Development, who negotiated for the export of fertilizers from Russia amid sancti</w:t>
      </w:r>
      <w:r>
        <w:rPr>
          <w:rFonts w:ascii="Times New Roman" w:eastAsia="Times New Roman" w:hAnsi="Times New Roman" w:cs="Times New Roman"/>
          <w:sz w:val="28"/>
          <w:szCs w:val="28"/>
        </w:rPr>
        <w:t>ons.</w:t>
      </w:r>
    </w:p>
    <w:p w14:paraId="00000014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Damage to Nuclear Plant Is ‘Suicide’</w:t>
      </w:r>
    </w:p>
    <w:p w14:paraId="00000015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Russian troops captured the Zaporizhzhia nuclear power plant in southern Ukraine in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early 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March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The Russian and Ukrainian governments have accused each other of shelling the power plant site. With its six reactors and a net output of 5,700 megawatts, it is the largest nuclear power plant in Europe.</w:t>
      </w:r>
    </w:p>
    <w:p w14:paraId="00000016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Guterres, while speaking to reporters during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his visit to Lviv, emphasized the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need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to withdraw Russian military equipment and personnel from the plant and further called for efforts to ensure that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site is not the target of military operations. But Russia has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rejected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calls to demilitarize the area.</w:t>
      </w:r>
    </w:p>
    <w:p w14:paraId="00000017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“Any potential damage to Zaporizhzhia is suicide,” Guterres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said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8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Rafael Mariano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director general of the International Atomic Energy Agency (IAEA), has 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asked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to visit the nuclear plant complex, and everyone has agreed for months. But with shelling in the area, his route to the plant is dangerous.</w:t>
      </w:r>
    </w:p>
    <w:p w14:paraId="00000019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“The IAEA has received information about this serious situation—the latest in a long line of increasingly alarming reports from all sides,”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said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He, however, indicated that he may still be open to visiting the site “within ‘days,’” during an interview with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France 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on August 25.</w:t>
      </w:r>
    </w:p>
    <w:p w14:paraId="0000001A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 this occurred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amid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a Conference of the Parties to the Treaty on the Non-Proliferation of Nuclear Weapons (NPT) that takes place once every five years. The confe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rence focused on the nine countries with nuclear weapons (the U.S.,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Russia, the UK, France, China, North Korea, India,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Pakistan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Israel)—and the rest of the world.</w:t>
      </w:r>
    </w:p>
    <w:p w14:paraId="0000001B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Argentine diplomat Gustavo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Zlauvinen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president of the conference, said the Zaporizhzhia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nuclear plant 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could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endanger the safety of civilians. The conference drew “lessons learned” on the need for “safety for civilians” from nuclear facilities.</w:t>
      </w:r>
    </w:p>
    <w:p w14:paraId="0000001C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Now What?</w:t>
      </w:r>
    </w:p>
    <w:p w14:paraId="0000001D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United Nations is a sp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rawling organization with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many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agencies and programs, not all under the auspices of the secretary-general. But its 15-member Security Council and 193-seat General Assembly allow those opposed to the war to score positive votes.</w:t>
      </w:r>
    </w:p>
    <w:p w14:paraId="0000001E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“Even in an increasingly div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ided and competitive strategic environment, the United Nations offers a stage for major powers to vent their grievances—and a channel for them to find a few remaining ways to cooperate,” 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said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Richard Gowan, the UN director at the International Crisis Group, in an article for War on the Rocks.</w:t>
      </w:r>
    </w:p>
    <w:p w14:paraId="0000001F" w14:textId="77777777" w:rsidR="00B26A5E" w:rsidRDefault="00867224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debate continues. The war, the slaughterhouse, goes on.</w:t>
      </w:r>
    </w:p>
    <w:sectPr w:rsidR="00B26A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5E"/>
    <w:rsid w:val="00867224"/>
    <w:rsid w:val="00B2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D0BBE-4673-4CC2-B3BE-7C0AB34A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fenseone.com/ideas/2022/07/danube-wont-solve-ukraines-grain-problems/374508/" TargetMode="External"/><Relationship Id="rId18" Type="http://schemas.openxmlformats.org/officeDocument/2006/relationships/hyperlink" Target="https://news.un.org/en/story/2022/08/1124722" TargetMode="External"/><Relationship Id="rId26" Type="http://schemas.openxmlformats.org/officeDocument/2006/relationships/hyperlink" Target="https://www.npr.org/2022/08/10/1116461260/ukraine-zaporizhzhia-nuclear-plant-russia-war-satellite-images" TargetMode="External"/><Relationship Id="rId21" Type="http://schemas.openxmlformats.org/officeDocument/2006/relationships/hyperlink" Target="https://www.un.org/sg/en/content/sg/speeches/2022-08-18/secretary-generals-opening-remarks-the-press-lviv-ukraine-press-conference" TargetMode="External"/><Relationship Id="rId34" Type="http://schemas.openxmlformats.org/officeDocument/2006/relationships/hyperlink" Target="https://press.un.org/en/2022/sc15001.doc.htm" TargetMode="External"/><Relationship Id="rId7" Type="http://schemas.openxmlformats.org/officeDocument/2006/relationships/hyperlink" Target="https://www.reuters.com/world/europe/nearly-25-mln-tonnes-grain-stuck-ukraine-un-food-agency-2022-05-06/" TargetMode="External"/><Relationship Id="rId12" Type="http://schemas.openxmlformats.org/officeDocument/2006/relationships/hyperlink" Target="https://apnews.com/article/russia-ukraine-kyiv-global-trade-c1a004db6eef64d2aea48990a3080017" TargetMode="External"/><Relationship Id="rId17" Type="http://schemas.openxmlformats.org/officeDocument/2006/relationships/hyperlink" Target="https://reliefweb.int/report/ukraine/ukraine-fao-scales-efforts-save-upcoming-harvest-ensure-export-vital-grains-enuk" TargetMode="External"/><Relationship Id="rId25" Type="http://schemas.openxmlformats.org/officeDocument/2006/relationships/hyperlink" Target="https://www.reuters.com/world/un-aid-chief-moscow-discuss-ukraine-grain-exports-2022-06-02/" TargetMode="External"/><Relationship Id="rId33" Type="http://schemas.openxmlformats.org/officeDocument/2006/relationships/hyperlink" Target="https://www.un.org/nwfz/news/tenth-npt-revc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liefweb.int/report/ukraine/black-sea-grain-initiative-joint-coordination-centre-operational-update-19-august" TargetMode="External"/><Relationship Id="rId20" Type="http://schemas.openxmlformats.org/officeDocument/2006/relationships/hyperlink" Target="https://ua.usembassy.gov/additional-u-s-contribution-to-the-world-food-programme/" TargetMode="External"/><Relationship Id="rId29" Type="http://schemas.openxmlformats.org/officeDocument/2006/relationships/hyperlink" Target="https://www.bbc.com/news/world-europe-6259547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rance24.com/en/europe/20220722-live-ukraine-ports-to-reopen-after-grain-export-deal-with-russia-says-turkey" TargetMode="External"/><Relationship Id="rId11" Type="http://schemas.openxmlformats.org/officeDocument/2006/relationships/hyperlink" Target="https://news.un.org/en/story/2022/07/1123062" TargetMode="External"/><Relationship Id="rId24" Type="http://schemas.openxmlformats.org/officeDocument/2006/relationships/hyperlink" Target="https://www.un.org/sg/en/content/sg/press-encounter/2022-08-20/secretary-generals-press-encounter-the-turkish-minister-of-defense-the-joint-coordination-centre-for-the-black-sea-grain-initiative-including-q-and" TargetMode="External"/><Relationship Id="rId32" Type="http://schemas.openxmlformats.org/officeDocument/2006/relationships/hyperlink" Target="https://www.france24.com/en/tv-shows/the-interview/20220825-exclusive-iaea-chief-grossi-on-risk-of-nuclear-disaster-in-ukrain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edia.un.org/en/asset/k1r/k1r9nergpk" TargetMode="External"/><Relationship Id="rId15" Type="http://schemas.openxmlformats.org/officeDocument/2006/relationships/hyperlink" Target="https://www.reuters.com/markets/commodities/sea-mines-floating-between-ukraines-grain-stocks-world-2022-06-10/" TargetMode="External"/><Relationship Id="rId23" Type="http://schemas.openxmlformats.org/officeDocument/2006/relationships/hyperlink" Target="https://news.un.org/en/story/2022/08/1125112" TargetMode="External"/><Relationship Id="rId28" Type="http://schemas.openxmlformats.org/officeDocument/2006/relationships/hyperlink" Target="https://www.reuters.com/world/europe/russian-foreign-ministry-says-un-proposal-demilitarise-zaporizhzhia-nuclear-2022-08-18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liefweb.int/report/ukraine/ukraine-fao-scales-efforts-save-upcoming-harvest-ensure-export-vital-grains-enuk" TargetMode="External"/><Relationship Id="rId19" Type="http://schemas.openxmlformats.org/officeDocument/2006/relationships/hyperlink" Target="https://press.un.org/en/2022/sgsm21288.doc.htm" TargetMode="External"/><Relationship Id="rId31" Type="http://schemas.openxmlformats.org/officeDocument/2006/relationships/hyperlink" Target="https://www.iaea.org/newscenter/pressreleases/director-general-grossi-alarmed-by-shelling-at-ukraine-npp-says-iaea-mission-vital-for-nuclear-safety-and-security" TargetMode="External"/><Relationship Id="rId4" Type="http://schemas.openxmlformats.org/officeDocument/2006/relationships/hyperlink" Target="https://globetrotter.media/" TargetMode="External"/><Relationship Id="rId9" Type="http://schemas.openxmlformats.org/officeDocument/2006/relationships/hyperlink" Target="https://www.business-standard.com/article/international/ukraine-russia-sign-un-deal-to-export-grain-and-fertiliser-on-black-sea-122072201213_1.html" TargetMode="External"/><Relationship Id="rId14" Type="http://schemas.openxmlformats.org/officeDocument/2006/relationships/hyperlink" Target="https://www.washingtonpost.com/world/2022/08/25/nuclear-energy-threat-ukraine-war/" TargetMode="External"/><Relationship Id="rId22" Type="http://schemas.openxmlformats.org/officeDocument/2006/relationships/hyperlink" Target="https://www.euronews.com/2022/08/17/uk-ukraine-crisis-un-guterres" TargetMode="External"/><Relationship Id="rId27" Type="http://schemas.openxmlformats.org/officeDocument/2006/relationships/hyperlink" Target="https://www.reuters.com/article/ukraine-crisis-un-guterres-nuclear-idAFS8N2YI04O" TargetMode="External"/><Relationship Id="rId30" Type="http://schemas.openxmlformats.org/officeDocument/2006/relationships/hyperlink" Target="https://www.iaea.org/newscenter/news/iaea-led-visit-to-zaporizhzya-nuclear-power-plant-is-a-must-grossi-tells-iaea-board" TargetMode="External"/><Relationship Id="rId35" Type="http://schemas.openxmlformats.org/officeDocument/2006/relationships/hyperlink" Target="https://warontherocks.com/2022/07/the-united-nations-hasnt-been-useless-on-ukraine/" TargetMode="External"/><Relationship Id="rId8" Type="http://schemas.openxmlformats.org/officeDocument/2006/relationships/hyperlink" Target="https://www.bbc.com/news/world-6175969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2022-08-26T21:33:00Z</dcterms:created>
  <dcterms:modified xsi:type="dcterms:W3CDTF">2022-08-26T21:33:00Z</dcterms:modified>
</cp:coreProperties>
</file>