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1A86" w:rsidRDefault="00CF751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sz w:val="28"/>
          <w:szCs w:val="28"/>
        </w:rPr>
        <w:t xml:space="preserve"> Western-Led Globalization Might End, but the New Globalization Might Have an Eastern Face</w:t>
      </w:r>
    </w:p>
    <w:p w14:paraId="00000002" w14:textId="77777777" w:rsidR="00451A86" w:rsidRDefault="00CF751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By E. Ahmet </w:t>
      </w:r>
      <w:proofErr w:type="spellStart"/>
      <w:r>
        <w:rPr>
          <w:rFonts w:ascii="Times New Roman" w:eastAsia="Times New Roman" w:hAnsi="Times New Roman" w:cs="Times New Roman"/>
          <w:color w:val="000000"/>
          <w:sz w:val="28"/>
          <w:szCs w:val="28"/>
          <w:highlight w:val="white"/>
        </w:rPr>
        <w:t>Tonak</w:t>
      </w:r>
      <w:proofErr w:type="spellEnd"/>
      <w:r>
        <w:rPr>
          <w:rFonts w:ascii="Times New Roman" w:eastAsia="Times New Roman" w:hAnsi="Times New Roman" w:cs="Times New Roman"/>
          <w:color w:val="000000"/>
          <w:sz w:val="28"/>
          <w:szCs w:val="28"/>
          <w:highlight w:val="white"/>
        </w:rPr>
        <w:t xml:space="preserve"> and Vijay </w:t>
      </w:r>
      <w:proofErr w:type="spellStart"/>
      <w:r>
        <w:rPr>
          <w:rFonts w:ascii="Times New Roman" w:eastAsia="Times New Roman" w:hAnsi="Times New Roman" w:cs="Times New Roman"/>
          <w:color w:val="000000"/>
          <w:sz w:val="28"/>
          <w:szCs w:val="28"/>
          <w:highlight w:val="white"/>
        </w:rPr>
        <w:t>Prashad</w:t>
      </w:r>
      <w:proofErr w:type="spellEnd"/>
    </w:p>
    <w:p w14:paraId="00000003" w14:textId="77777777" w:rsidR="00451A86" w:rsidRDefault="00CF7513">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i/>
          <w:color w:val="000000"/>
          <w:sz w:val="28"/>
          <w:szCs w:val="28"/>
          <w:highlight w:val="white"/>
        </w:rPr>
        <w:t xml:space="preserve">This article </w:t>
      </w:r>
      <w:proofErr w:type="gramStart"/>
      <w:r>
        <w:rPr>
          <w:rFonts w:ascii="Times New Roman" w:eastAsia="Times New Roman" w:hAnsi="Times New Roman" w:cs="Times New Roman"/>
          <w:i/>
          <w:color w:val="000000"/>
          <w:sz w:val="28"/>
          <w:szCs w:val="28"/>
          <w:highlight w:val="white"/>
        </w:rPr>
        <w:t>was produced</w:t>
      </w:r>
      <w:proofErr w:type="gramEnd"/>
      <w:r>
        <w:rPr>
          <w:rFonts w:ascii="Times New Roman" w:eastAsia="Times New Roman" w:hAnsi="Times New Roman" w:cs="Times New Roman"/>
          <w:i/>
          <w:color w:val="000000"/>
          <w:sz w:val="28"/>
          <w:szCs w:val="28"/>
          <w:highlight w:val="white"/>
        </w:rPr>
        <w:t xml:space="preserve">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color w:val="000000"/>
          <w:sz w:val="28"/>
          <w:szCs w:val="28"/>
          <w:highlight w:val="white"/>
        </w:rPr>
        <w:t>.</w:t>
      </w:r>
    </w:p>
    <w:p w14:paraId="00000004" w14:textId="77777777" w:rsidR="00451A86" w:rsidRDefault="00CF7513">
      <w:pPr>
        <w:widowControl w:val="0"/>
        <w:pBdr>
          <w:top w:val="nil"/>
          <w:left w:val="nil"/>
          <w:bottom w:val="nil"/>
          <w:right w:val="nil"/>
          <w:between w:val="nil"/>
        </w:pBdr>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E. Ahmet </w:t>
      </w:r>
      <w:proofErr w:type="spellStart"/>
      <w:r>
        <w:rPr>
          <w:rFonts w:ascii="Times New Roman" w:eastAsia="Times New Roman" w:hAnsi="Times New Roman" w:cs="Times New Roman"/>
          <w:b/>
          <w:sz w:val="28"/>
          <w:szCs w:val="28"/>
          <w:highlight w:val="white"/>
        </w:rPr>
        <w:t>Tonak</w:t>
      </w:r>
      <w:proofErr w:type="spellEnd"/>
      <w:r>
        <w:rPr>
          <w:rFonts w:ascii="Times New Roman" w:eastAsia="Times New Roman" w:hAnsi="Times New Roman" w:cs="Times New Roman"/>
          <w:sz w:val="28"/>
          <w:szCs w:val="28"/>
          <w:highlight w:val="white"/>
        </w:rPr>
        <w:t xml:space="preserve"> is an economist who works at </w:t>
      </w:r>
      <w:hyperlink r:id="rId5">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the co-editor or author of </w:t>
      </w:r>
      <w:proofErr w:type="gramStart"/>
      <w:r>
        <w:rPr>
          <w:rFonts w:ascii="Times New Roman" w:eastAsia="Times New Roman" w:hAnsi="Times New Roman" w:cs="Times New Roman"/>
          <w:sz w:val="28"/>
          <w:szCs w:val="28"/>
          <w:highlight w:val="white"/>
        </w:rPr>
        <w:t>several</w:t>
      </w:r>
      <w:proofErr w:type="gramEnd"/>
      <w:r>
        <w:rPr>
          <w:rFonts w:ascii="Times New Roman" w:eastAsia="Times New Roman" w:hAnsi="Times New Roman" w:cs="Times New Roman"/>
          <w:sz w:val="28"/>
          <w:szCs w:val="28"/>
          <w:highlight w:val="white"/>
        </w:rPr>
        <w:t xml:space="preserve"> books, including </w:t>
      </w:r>
      <w:r>
        <w:rPr>
          <w:rFonts w:ascii="Times New Roman" w:eastAsia="Times New Roman" w:hAnsi="Times New Roman" w:cs="Times New Roman"/>
          <w:i/>
          <w:sz w:val="28"/>
          <w:szCs w:val="28"/>
          <w:highlight w:val="white"/>
        </w:rPr>
        <w:t>Marxism and Classes</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From Right to the City to the Uprising</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Turkey in Transition</w:t>
      </w:r>
      <w:r>
        <w:rPr>
          <w:rFonts w:ascii="Times New Roman" w:eastAsia="Times New Roman" w:hAnsi="Times New Roman" w:cs="Times New Roman"/>
          <w:sz w:val="28"/>
          <w:szCs w:val="28"/>
          <w:highlight w:val="white"/>
        </w:rPr>
        <w:t>.</w:t>
      </w:r>
    </w:p>
    <w:p w14:paraId="00000005" w14:textId="77777777" w:rsidR="00451A86" w:rsidRDefault="00CF7513">
      <w:pPr>
        <w:widowControl w:val="0"/>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Vijay </w:t>
      </w:r>
      <w:proofErr w:type="spellStart"/>
      <w:r>
        <w:rPr>
          <w:rFonts w:ascii="Times New Roman" w:eastAsia="Times New Roman" w:hAnsi="Times New Roman" w:cs="Times New Roman"/>
          <w:b/>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w:t>
      </w:r>
      <w:proofErr w:type="gramStart"/>
      <w:r>
        <w:rPr>
          <w:rFonts w:ascii="Times New Roman" w:eastAsia="Times New Roman" w:hAnsi="Times New Roman" w:cs="Times New Roman"/>
          <w:sz w:val="28"/>
          <w:szCs w:val="28"/>
          <w:highlight w:val="white"/>
        </w:rPr>
        <w:t>editor</w:t>
      </w:r>
      <w:proofErr w:type="gramEnd"/>
      <w:r>
        <w:rPr>
          <w:rFonts w:ascii="Times New Roman" w:eastAsia="Times New Roman" w:hAnsi="Times New Roman" w:cs="Times New Roman"/>
          <w:sz w:val="28"/>
          <w:szCs w:val="28"/>
          <w:highlight w:val="white"/>
        </w:rPr>
        <w:t xml:space="preserve"> and journalist. He is a writing </w:t>
      </w:r>
      <w:proofErr w:type="gramStart"/>
      <w:r>
        <w:rPr>
          <w:rFonts w:ascii="Times New Roman" w:eastAsia="Times New Roman" w:hAnsi="Times New Roman" w:cs="Times New Roman"/>
          <w:sz w:val="28"/>
          <w:szCs w:val="28"/>
          <w:highlight w:val="white"/>
        </w:rPr>
        <w:t>fellow</w:t>
      </w:r>
      <w:proofErr w:type="gramEnd"/>
      <w:r>
        <w:rPr>
          <w:rFonts w:ascii="Times New Roman" w:eastAsia="Times New Roman" w:hAnsi="Times New Roman" w:cs="Times New Roman"/>
          <w:sz w:val="28"/>
          <w:szCs w:val="28"/>
          <w:highlight w:val="white"/>
        </w:rPr>
        <w:t xml:space="preserve"> and chief correspondent a</w:t>
      </w:r>
      <w:r>
        <w:rPr>
          <w:rFonts w:ascii="Times New Roman" w:eastAsia="Times New Roman" w:hAnsi="Times New Roman" w:cs="Times New Roman"/>
          <w:sz w:val="28"/>
          <w:szCs w:val="28"/>
          <w:highlight w:val="white"/>
        </w:rPr>
        <w:t xml:space="preserve">t Globetrotter. He is the chief editor of </w:t>
      </w:r>
      <w:hyperlink r:id="rId6">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7">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w:t>
      </w:r>
      <w:r>
        <w:rPr>
          <w:rFonts w:ascii="Times New Roman" w:eastAsia="Times New Roman" w:hAnsi="Times New Roman" w:cs="Times New Roman"/>
          <w:sz w:val="28"/>
          <w:szCs w:val="28"/>
          <w:highlight w:val="white"/>
        </w:rPr>
        <w:t xml:space="preserve">at </w:t>
      </w:r>
      <w:hyperlink r:id="rId8">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9">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10">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 is </w:t>
      </w:r>
      <w:hyperlink r:id="rId11">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xml:space="preserve">, with an introduction by Evo Morales </w:t>
      </w:r>
      <w:proofErr w:type="spellStart"/>
      <w:r>
        <w:rPr>
          <w:rFonts w:ascii="Times New Roman" w:eastAsia="Times New Roman" w:hAnsi="Times New Roman" w:cs="Times New Roman"/>
          <w:sz w:val="28"/>
          <w:szCs w:val="28"/>
          <w:highlight w:val="white"/>
        </w:rPr>
        <w:t>Ayma</w:t>
      </w:r>
      <w:proofErr w:type="spellEnd"/>
      <w:r>
        <w:rPr>
          <w:rFonts w:ascii="Times New Roman" w:eastAsia="Times New Roman" w:hAnsi="Times New Roman" w:cs="Times New Roman"/>
          <w:sz w:val="28"/>
          <w:szCs w:val="28"/>
          <w:highlight w:val="white"/>
        </w:rPr>
        <w:t>.</w:t>
      </w:r>
    </w:p>
    <w:p w14:paraId="00000006" w14:textId="77777777" w:rsidR="00451A86" w:rsidRDefault="00CF751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7" w14:textId="77777777" w:rsidR="00451A86" w:rsidRDefault="00CF7513">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Economy, Trade, War, Media, Politics, Human Rights, Food, Asia/China, Europe/Russia, Europe/Ukraine, North America/United States of America, Oceania/Australia, Asia/India, Asia/Japan, Europe, Asia, Africa, South America, Central America, Europe/Switzerland</w:t>
      </w:r>
      <w:r>
        <w:rPr>
          <w:rFonts w:ascii="Times New Roman" w:eastAsia="Times New Roman" w:hAnsi="Times New Roman" w:cs="Times New Roman"/>
          <w:sz w:val="28"/>
          <w:szCs w:val="28"/>
          <w:highlight w:val="white"/>
        </w:rPr>
        <w:t>, Asia/Vietnam, Asia/South Korea, Asia/Myanmar, Asia/Pakistan, Asia/Sri Lanka, Europe/Belgium, Opinion, Time-Sensitive</w:t>
      </w:r>
    </w:p>
    <w:p w14:paraId="00000008" w14:textId="77777777" w:rsidR="00451A86" w:rsidRDefault="00451A86">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9" w14:textId="77777777" w:rsidR="00451A86" w:rsidRDefault="00CF7513">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 article written by authors John Micklethwait and Adrian Wooldridge for Bloomberg on March 24 sounded the alarm to </w:t>
      </w:r>
      <w:hyperlink r:id="rId12">
        <w:r>
          <w:rPr>
            <w:rFonts w:ascii="Times New Roman" w:eastAsia="Times New Roman" w:hAnsi="Times New Roman" w:cs="Times New Roman"/>
            <w:color w:val="1155CC"/>
            <w:sz w:val="28"/>
            <w:szCs w:val="28"/>
            <w:highlight w:val="white"/>
            <w:u w:val="single"/>
          </w:rPr>
          <w:t>announce</w:t>
        </w:r>
      </w:hyperlink>
      <w:r>
        <w:rPr>
          <w:rFonts w:ascii="Times New Roman" w:eastAsia="Times New Roman" w:hAnsi="Times New Roman" w:cs="Times New Roman"/>
          <w:sz w:val="28"/>
          <w:szCs w:val="28"/>
          <w:highlight w:val="white"/>
        </w:rPr>
        <w:t xml:space="preserve"> the end of “the second great age of globalization.” The Western trade war and sanctions against Ch</w:t>
      </w:r>
      <w:r>
        <w:rPr>
          <w:rFonts w:ascii="Times New Roman" w:eastAsia="Times New Roman" w:hAnsi="Times New Roman" w:cs="Times New Roman"/>
          <w:sz w:val="28"/>
          <w:szCs w:val="28"/>
          <w:highlight w:val="white"/>
        </w:rPr>
        <w:t xml:space="preserve">ina that predated the pandemic have now </w:t>
      </w:r>
      <w:proofErr w:type="gramStart"/>
      <w:r>
        <w:rPr>
          <w:rFonts w:ascii="Times New Roman" w:eastAsia="Times New Roman" w:hAnsi="Times New Roman" w:cs="Times New Roman"/>
          <w:sz w:val="28"/>
          <w:szCs w:val="28"/>
          <w:highlight w:val="white"/>
        </w:rPr>
        <w:t>been joined</w:t>
      </w:r>
      <w:proofErr w:type="gramEnd"/>
      <w:r>
        <w:rPr>
          <w:rFonts w:ascii="Times New Roman" w:eastAsia="Times New Roman" w:hAnsi="Times New Roman" w:cs="Times New Roman"/>
          <w:sz w:val="28"/>
          <w:szCs w:val="28"/>
          <w:highlight w:val="white"/>
        </w:rPr>
        <w:t xml:space="preserve"> by the stiff Western sanctions imposed against Russia after it invaded Ukraine. These sanctions are like an iron </w:t>
      </w:r>
      <w:r>
        <w:rPr>
          <w:rFonts w:ascii="Times New Roman" w:eastAsia="Times New Roman" w:hAnsi="Times New Roman" w:cs="Times New Roman"/>
          <w:sz w:val="28"/>
          <w:szCs w:val="28"/>
          <w:highlight w:val="white"/>
        </w:rPr>
        <w:lastRenderedPageBreak/>
        <w:t xml:space="preserve">curtain </w:t>
      </w:r>
      <w:proofErr w:type="gramStart"/>
      <w:r>
        <w:rPr>
          <w:rFonts w:ascii="Times New Roman" w:eastAsia="Times New Roman" w:hAnsi="Times New Roman" w:cs="Times New Roman"/>
          <w:sz w:val="28"/>
          <w:szCs w:val="28"/>
          <w:highlight w:val="white"/>
        </w:rPr>
        <w:t>being built</w:t>
      </w:r>
      <w:proofErr w:type="gramEnd"/>
      <w:r>
        <w:rPr>
          <w:rFonts w:ascii="Times New Roman" w:eastAsia="Times New Roman" w:hAnsi="Times New Roman" w:cs="Times New Roman"/>
          <w:sz w:val="28"/>
          <w:szCs w:val="28"/>
          <w:highlight w:val="white"/>
        </w:rPr>
        <w:t xml:space="preserve"> by the United States and its allies around Eurasia. But according to Mi</w:t>
      </w:r>
      <w:r>
        <w:rPr>
          <w:rFonts w:ascii="Times New Roman" w:eastAsia="Times New Roman" w:hAnsi="Times New Roman" w:cs="Times New Roman"/>
          <w:sz w:val="28"/>
          <w:szCs w:val="28"/>
          <w:highlight w:val="white"/>
        </w:rPr>
        <w:t>cklethwait and Wooldridge, this iron curtain will not only descend around China and Russia but will also have far-reaching consequences across the world.</w:t>
      </w:r>
    </w:p>
    <w:p w14:paraId="0000000B"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Australia and many countries in Asia, including India and </w:t>
      </w:r>
      <w:hyperlink r:id="rId13">
        <w:r>
          <w:rPr>
            <w:rFonts w:ascii="Times New Roman" w:eastAsia="Times New Roman" w:hAnsi="Times New Roman" w:cs="Times New Roman"/>
            <w:color w:val="1155CC"/>
            <w:sz w:val="28"/>
            <w:szCs w:val="28"/>
            <w:highlight w:val="white"/>
            <w:u w:val="single"/>
          </w:rPr>
          <w:t>Japan</w:t>
        </w:r>
      </w:hyperlink>
      <w:r>
        <w:rPr>
          <w:rFonts w:ascii="Times New Roman" w:eastAsia="Times New Roman" w:hAnsi="Times New Roman" w:cs="Times New Roman"/>
          <w:sz w:val="28"/>
          <w:szCs w:val="28"/>
          <w:highlight w:val="white"/>
        </w:rPr>
        <w:t>—which are otherwise reliable allies of the United States—are unwilling to break their economic and political ties with China and Russia. The 38 countries</w:t>
      </w:r>
      <w:r>
        <w:rPr>
          <w:rFonts w:ascii="Times New Roman" w:eastAsia="Times New Roman" w:hAnsi="Times New Roman" w:cs="Times New Roman"/>
          <w:sz w:val="28"/>
          <w:szCs w:val="28"/>
          <w:highlight w:val="white"/>
        </w:rPr>
        <w:t xml:space="preserve"> that did not </w:t>
      </w:r>
      <w:hyperlink r:id="rId14">
        <w:r>
          <w:rPr>
            <w:rFonts w:ascii="Times New Roman" w:eastAsia="Times New Roman" w:hAnsi="Times New Roman" w:cs="Times New Roman"/>
            <w:color w:val="1155CC"/>
            <w:sz w:val="28"/>
            <w:szCs w:val="28"/>
            <w:highlight w:val="white"/>
            <w:u w:val="single"/>
          </w:rPr>
          <w:t>vote</w:t>
        </w:r>
      </w:hyperlink>
      <w:r>
        <w:rPr>
          <w:rFonts w:ascii="Times New Roman" w:eastAsia="Times New Roman" w:hAnsi="Times New Roman" w:cs="Times New Roman"/>
          <w:sz w:val="28"/>
          <w:szCs w:val="28"/>
          <w:highlight w:val="white"/>
        </w:rPr>
        <w:t xml:space="preserve"> at the United Nations General Assembly meeting on March 24 to condemn Russia’s war in Ukraine included China and India; both of these countries “account for the majority of </w:t>
      </w:r>
      <w:r>
        <w:rPr>
          <w:rFonts w:ascii="Times New Roman" w:eastAsia="Times New Roman" w:hAnsi="Times New Roman" w:cs="Times New Roman"/>
          <w:sz w:val="28"/>
          <w:szCs w:val="28"/>
          <w:highlight w:val="white"/>
        </w:rPr>
        <w:t xml:space="preserve">the world’s population,” Micklethwait and Wooldridge </w:t>
      </w:r>
      <w:hyperlink r:id="rId15">
        <w:r>
          <w:rPr>
            <w:rFonts w:ascii="Times New Roman" w:eastAsia="Times New Roman" w:hAnsi="Times New Roman" w:cs="Times New Roman"/>
            <w:color w:val="1155CC"/>
            <w:sz w:val="28"/>
            <w:szCs w:val="28"/>
            <w:highlight w:val="white"/>
            <w:u w:val="single"/>
          </w:rPr>
          <w:t>observe</w:t>
        </w:r>
      </w:hyperlink>
      <w:r>
        <w:rPr>
          <w:rFonts w:ascii="Times New Roman" w:eastAsia="Times New Roman" w:hAnsi="Times New Roman" w:cs="Times New Roman"/>
          <w:sz w:val="28"/>
          <w:szCs w:val="28"/>
          <w:highlight w:val="white"/>
        </w:rPr>
        <w:t xml:space="preserve"> in their Bloomberg article. If the world bifurcates, “the second great age of globalization… [will</w:t>
      </w:r>
      <w:r>
        <w:rPr>
          <w:rFonts w:ascii="Times New Roman" w:eastAsia="Times New Roman" w:hAnsi="Times New Roman" w:cs="Times New Roman"/>
          <w:sz w:val="28"/>
          <w:szCs w:val="28"/>
          <w:highlight w:val="white"/>
        </w:rPr>
        <w:t xml:space="preserve"> come] to a catastrophic close,” the article states.</w:t>
      </w:r>
    </w:p>
    <w:p w14:paraId="0000000C"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2000, Micklethwait and Wooldridge published the manual on this wave of globalization called </w:t>
      </w:r>
      <w:r>
        <w:rPr>
          <w:rFonts w:ascii="Times New Roman" w:eastAsia="Times New Roman" w:hAnsi="Times New Roman" w:cs="Times New Roman"/>
          <w:i/>
          <w:sz w:val="28"/>
          <w:szCs w:val="28"/>
          <w:highlight w:val="white"/>
        </w:rPr>
        <w:t>A Future Perfect: The Challenge and Promise of Globalization</w:t>
      </w:r>
      <w:r>
        <w:rPr>
          <w:rFonts w:ascii="Times New Roman" w:eastAsia="Times New Roman" w:hAnsi="Times New Roman" w:cs="Times New Roman"/>
          <w:sz w:val="28"/>
          <w:szCs w:val="28"/>
          <w:highlight w:val="white"/>
        </w:rPr>
        <w:t>. That book cheered on the liberalization of tra</w:t>
      </w:r>
      <w:r>
        <w:rPr>
          <w:rFonts w:ascii="Times New Roman" w:eastAsia="Times New Roman" w:hAnsi="Times New Roman" w:cs="Times New Roman"/>
          <w:sz w:val="28"/>
          <w:szCs w:val="28"/>
          <w:highlight w:val="white"/>
        </w:rPr>
        <w:t xml:space="preserve">de and finance, although its authors acknowledged that in this </w:t>
      </w:r>
      <w:proofErr w:type="gramStart"/>
      <w:r>
        <w:rPr>
          <w:rFonts w:ascii="Times New Roman" w:eastAsia="Times New Roman" w:hAnsi="Times New Roman" w:cs="Times New Roman"/>
          <w:sz w:val="28"/>
          <w:szCs w:val="28"/>
          <w:highlight w:val="white"/>
        </w:rPr>
        <w:t>free market</w:t>
      </w:r>
      <w:proofErr w:type="gramEnd"/>
      <w:r>
        <w:rPr>
          <w:rFonts w:ascii="Times New Roman" w:eastAsia="Times New Roman" w:hAnsi="Times New Roman" w:cs="Times New Roman"/>
          <w:sz w:val="28"/>
          <w:szCs w:val="28"/>
          <w:highlight w:val="white"/>
        </w:rPr>
        <w:t xml:space="preserve"> society that they championed, “businesspeople are the most obvious beneficiaries.” The inequalities generated by globalization would </w:t>
      </w:r>
      <w:proofErr w:type="gramStart"/>
      <w:r>
        <w:rPr>
          <w:rFonts w:ascii="Times New Roman" w:eastAsia="Times New Roman" w:hAnsi="Times New Roman" w:cs="Times New Roman"/>
          <w:sz w:val="28"/>
          <w:szCs w:val="28"/>
          <w:highlight w:val="white"/>
        </w:rPr>
        <w:t>be lessened</w:t>
      </w:r>
      <w:proofErr w:type="gramEnd"/>
      <w:r>
        <w:rPr>
          <w:rFonts w:ascii="Times New Roman" w:eastAsia="Times New Roman" w:hAnsi="Times New Roman" w:cs="Times New Roman"/>
          <w:sz w:val="28"/>
          <w:szCs w:val="28"/>
          <w:highlight w:val="white"/>
        </w:rPr>
        <w:t>, they suggested, by the greater choi</w:t>
      </w:r>
      <w:r>
        <w:rPr>
          <w:rFonts w:ascii="Times New Roman" w:eastAsia="Times New Roman" w:hAnsi="Times New Roman" w:cs="Times New Roman"/>
          <w:sz w:val="28"/>
          <w:szCs w:val="28"/>
          <w:highlight w:val="white"/>
        </w:rPr>
        <w:t xml:space="preserve">ces afforded to the consumers (although, as social inequality increased during the 2000s, consumers simply did not have the money to exercise their choices). When Micklethwait and Wooldridge wrote </w:t>
      </w:r>
      <w:r>
        <w:rPr>
          <w:rFonts w:ascii="Times New Roman" w:eastAsia="Times New Roman" w:hAnsi="Times New Roman" w:cs="Times New Roman"/>
          <w:i/>
          <w:sz w:val="28"/>
          <w:szCs w:val="28"/>
          <w:highlight w:val="white"/>
        </w:rPr>
        <w:t>A Future Perfect</w:t>
      </w:r>
      <w:r>
        <w:rPr>
          <w:rFonts w:ascii="Times New Roman" w:eastAsia="Times New Roman" w:hAnsi="Times New Roman" w:cs="Times New Roman"/>
          <w:sz w:val="28"/>
          <w:szCs w:val="28"/>
          <w:highlight w:val="white"/>
        </w:rPr>
        <w:t>, they both worked for the Economist, which</w:t>
      </w:r>
      <w:r>
        <w:rPr>
          <w:rFonts w:ascii="Times New Roman" w:eastAsia="Times New Roman" w:hAnsi="Times New Roman" w:cs="Times New Roman"/>
          <w:sz w:val="28"/>
          <w:szCs w:val="28"/>
          <w:highlight w:val="white"/>
        </w:rPr>
        <w:t xml:space="preserve"> has been one of the cheerleaders of Western-shaped globalization. Both Micklethwait and Wooldridge are now at Bloomberg, another significant voice of the business elites.</w:t>
      </w:r>
    </w:p>
    <w:p w14:paraId="0000000D" w14:textId="77777777" w:rsidR="00451A86" w:rsidRDefault="00CF7513">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In an article for the International Monetary Fund, Kenneth Rogoff, a professor at Harvard University, </w:t>
      </w:r>
      <w:hyperlink r:id="rId16">
        <w:r>
          <w:rPr>
            <w:rFonts w:ascii="Times New Roman" w:eastAsia="Times New Roman" w:hAnsi="Times New Roman" w:cs="Times New Roman"/>
            <w:color w:val="1155CC"/>
            <w:sz w:val="28"/>
            <w:szCs w:val="28"/>
            <w:u w:val="single"/>
          </w:rPr>
          <w:t>warns</w:t>
        </w:r>
      </w:hyperlink>
      <w:r>
        <w:rPr>
          <w:rFonts w:ascii="Times New Roman" w:eastAsia="Times New Roman" w:hAnsi="Times New Roman" w:cs="Times New Roman"/>
          <w:sz w:val="28"/>
          <w:szCs w:val="28"/>
        </w:rPr>
        <w:t xml:space="preserve"> of the risk of deglobalization. S</w:t>
      </w:r>
      <w:r>
        <w:rPr>
          <w:rFonts w:ascii="Times New Roman" w:eastAsia="Times New Roman" w:hAnsi="Times New Roman" w:cs="Times New Roman"/>
          <w:sz w:val="28"/>
          <w:szCs w:val="28"/>
        </w:rPr>
        <w:t>uch an unraveling, he notes, “would surely be a huge negative shock for the world economy.” Rogoff, like Micklethwait and Wooldridge, uses the word “catastrophic” to describe the impact of deglobalization. Unlike Micklethwait and Wooldridge, however, Rogof</w:t>
      </w:r>
      <w:r>
        <w:rPr>
          <w:rFonts w:ascii="Times New Roman" w:eastAsia="Times New Roman" w:hAnsi="Times New Roman" w:cs="Times New Roman"/>
          <w:sz w:val="28"/>
          <w:szCs w:val="28"/>
        </w:rPr>
        <w:t>f’s article seems to imply that deglobalization is the production of Russia’s war on Ukraine and that it could be “temporary.” Russia, he states, “looks set to be isolated for an extended period.” In his article, Rogoff does not delve very much into concer</w:t>
      </w:r>
      <w:r>
        <w:rPr>
          <w:rFonts w:ascii="Times New Roman" w:eastAsia="Times New Roman" w:hAnsi="Times New Roman" w:cs="Times New Roman"/>
          <w:sz w:val="28"/>
          <w:szCs w:val="28"/>
        </w:rPr>
        <w:t xml:space="preserve">ns about what this means to the people in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parts of the world (such as Central Asia and Europe).</w:t>
      </w:r>
      <w:r>
        <w:rPr>
          <w:rFonts w:ascii="Times New Roman" w:eastAsia="Times New Roman" w:hAnsi="Times New Roman" w:cs="Times New Roman"/>
          <w:sz w:val="28"/>
          <w:szCs w:val="28"/>
          <w:highlight w:val="white"/>
        </w:rPr>
        <w:t xml:space="preserve"> “The real hit to globalization,” he worries, “will </w:t>
      </w:r>
      <w:r>
        <w:rPr>
          <w:rFonts w:ascii="Times New Roman" w:eastAsia="Times New Roman" w:hAnsi="Times New Roman" w:cs="Times New Roman"/>
          <w:sz w:val="28"/>
          <w:szCs w:val="28"/>
          <w:highlight w:val="white"/>
        </w:rPr>
        <w:lastRenderedPageBreak/>
        <w:t xml:space="preserve">happen if trade between advanced economies and China also drops.” If that happens, then deglobalization </w:t>
      </w:r>
      <w:r>
        <w:rPr>
          <w:rFonts w:ascii="Times New Roman" w:eastAsia="Times New Roman" w:hAnsi="Times New Roman" w:cs="Times New Roman"/>
          <w:sz w:val="28"/>
          <w:szCs w:val="28"/>
          <w:highlight w:val="white"/>
        </w:rPr>
        <w:t>would not be temporary since countries such as China and Russia will seek other pathways for trade and development.</w:t>
      </w:r>
    </w:p>
    <w:p w14:paraId="0000000E"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Longer Histories</w:t>
      </w:r>
    </w:p>
    <w:p w14:paraId="0000000F"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None of these writers acknowledges in these recent articles that deglobalization, which is a retreat from Western-designed </w:t>
      </w:r>
      <w:r>
        <w:rPr>
          <w:rFonts w:ascii="Times New Roman" w:eastAsia="Times New Roman" w:hAnsi="Times New Roman" w:cs="Times New Roman"/>
          <w:sz w:val="28"/>
          <w:szCs w:val="28"/>
          <w:highlight w:val="white"/>
        </w:rPr>
        <w:t>globalization, did not begin during the pandemic or during the Russian war on Ukraine. This process has its origins in the Great Recession of 2007-2009. With the faltering of the Western economies, both China and Russia, as well as other major economic pow</w:t>
      </w:r>
      <w:r>
        <w:rPr>
          <w:rFonts w:ascii="Times New Roman" w:eastAsia="Times New Roman" w:hAnsi="Times New Roman" w:cs="Times New Roman"/>
          <w:sz w:val="28"/>
          <w:szCs w:val="28"/>
          <w:highlight w:val="white"/>
        </w:rPr>
        <w:t>ers, began to seek alternative ways to globalize. China’s Belt and Road Initiative (BRI), which was announced in 2013, is a signal of this gradual shift, with China developing its own linkages first in Central and South Asia and then beyond Asia and toward</w:t>
      </w:r>
      <w:r>
        <w:rPr>
          <w:rFonts w:ascii="Times New Roman" w:eastAsia="Times New Roman" w:hAnsi="Times New Roman" w:cs="Times New Roman"/>
          <w:sz w:val="28"/>
          <w:szCs w:val="28"/>
          <w:highlight w:val="white"/>
        </w:rPr>
        <w:t xml:space="preserve"> Africa, </w:t>
      </w:r>
      <w:proofErr w:type="gramStart"/>
      <w:r>
        <w:rPr>
          <w:rFonts w:ascii="Times New Roman" w:eastAsia="Times New Roman" w:hAnsi="Times New Roman" w:cs="Times New Roman"/>
          <w:sz w:val="28"/>
          <w:szCs w:val="28"/>
          <w:highlight w:val="white"/>
        </w:rPr>
        <w:t>Europe</w:t>
      </w:r>
      <w:proofErr w:type="gramEnd"/>
      <w:r>
        <w:rPr>
          <w:rFonts w:ascii="Times New Roman" w:eastAsia="Times New Roman" w:hAnsi="Times New Roman" w:cs="Times New Roman"/>
          <w:sz w:val="28"/>
          <w:szCs w:val="28"/>
          <w:highlight w:val="white"/>
        </w:rPr>
        <w:t xml:space="preserve"> and Latin America. It is telling that the </w:t>
      </w:r>
      <w:hyperlink r:id="rId17">
        <w:r>
          <w:rPr>
            <w:rFonts w:ascii="Times New Roman" w:eastAsia="Times New Roman" w:hAnsi="Times New Roman" w:cs="Times New Roman"/>
            <w:color w:val="1155CC"/>
            <w:sz w:val="28"/>
            <w:szCs w:val="28"/>
            <w:highlight w:val="white"/>
            <w:u w:val="single"/>
          </w:rPr>
          <w:t>St. Petersburg International Economic Forum</w:t>
        </w:r>
      </w:hyperlink>
      <w:r>
        <w:rPr>
          <w:rFonts w:ascii="Times New Roman" w:eastAsia="Times New Roman" w:hAnsi="Times New Roman" w:cs="Times New Roman"/>
          <w:sz w:val="28"/>
          <w:szCs w:val="28"/>
          <w:highlight w:val="white"/>
        </w:rPr>
        <w:t>, a backwater event founded in 1997, has become a meeting place for Asian and European business and political l</w:t>
      </w:r>
      <w:r>
        <w:rPr>
          <w:rFonts w:ascii="Times New Roman" w:eastAsia="Times New Roman" w:hAnsi="Times New Roman" w:cs="Times New Roman"/>
          <w:sz w:val="28"/>
          <w:szCs w:val="28"/>
          <w:highlight w:val="white"/>
        </w:rPr>
        <w:t xml:space="preserve">eaders who see this meeting as much more significant than the </w:t>
      </w:r>
      <w:hyperlink r:id="rId18">
        <w:r>
          <w:rPr>
            <w:rFonts w:ascii="Times New Roman" w:eastAsia="Times New Roman" w:hAnsi="Times New Roman" w:cs="Times New Roman"/>
            <w:color w:val="1155CC"/>
            <w:sz w:val="28"/>
            <w:szCs w:val="28"/>
            <w:highlight w:val="white"/>
            <w:u w:val="single"/>
          </w:rPr>
          <w:t>World Economic Forum</w:t>
        </w:r>
      </w:hyperlink>
      <w:r>
        <w:rPr>
          <w:rFonts w:ascii="Times New Roman" w:eastAsia="Times New Roman" w:hAnsi="Times New Roman" w:cs="Times New Roman"/>
          <w:sz w:val="28"/>
          <w:szCs w:val="28"/>
          <w:highlight w:val="white"/>
        </w:rPr>
        <w:t xml:space="preserve"> (WEF) annual meeting held in Davos, Switzerland.</w:t>
      </w:r>
    </w:p>
    <w:p w14:paraId="00000010"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the aftermath of the Great Recession, countries such as China began to de-dol</w:t>
      </w:r>
      <w:r>
        <w:rPr>
          <w:rFonts w:ascii="Times New Roman" w:eastAsia="Times New Roman" w:hAnsi="Times New Roman" w:cs="Times New Roman"/>
          <w:sz w:val="28"/>
          <w:szCs w:val="28"/>
          <w:highlight w:val="white"/>
        </w:rPr>
        <w:t xml:space="preserve">larize their currency reserves. They moved from a </w:t>
      </w:r>
      <w:proofErr w:type="gramStart"/>
      <w:r>
        <w:rPr>
          <w:rFonts w:ascii="Times New Roman" w:eastAsia="Times New Roman" w:hAnsi="Times New Roman" w:cs="Times New Roman"/>
          <w:sz w:val="28"/>
          <w:szCs w:val="28"/>
          <w:highlight w:val="white"/>
        </w:rPr>
        <w:t>largely dollar-based</w:t>
      </w:r>
      <w:proofErr w:type="gramEnd"/>
      <w:r>
        <w:rPr>
          <w:rFonts w:ascii="Times New Roman" w:eastAsia="Times New Roman" w:hAnsi="Times New Roman" w:cs="Times New Roman"/>
          <w:sz w:val="28"/>
          <w:szCs w:val="28"/>
          <w:highlight w:val="white"/>
        </w:rPr>
        <w:t xml:space="preserve"> reserve to one that was more diversified. It is this move toward diversification that led to the </w:t>
      </w:r>
      <w:hyperlink r:id="rId19">
        <w:r>
          <w:rPr>
            <w:rFonts w:ascii="Times New Roman" w:eastAsia="Times New Roman" w:hAnsi="Times New Roman" w:cs="Times New Roman"/>
            <w:color w:val="1155CC"/>
            <w:sz w:val="28"/>
            <w:szCs w:val="28"/>
            <w:highlight w:val="white"/>
            <w:u w:val="single"/>
          </w:rPr>
          <w:t>drop</w:t>
        </w:r>
      </w:hyperlink>
      <w:r>
        <w:rPr>
          <w:rFonts w:ascii="Times New Roman" w:eastAsia="Times New Roman" w:hAnsi="Times New Roman" w:cs="Times New Roman"/>
          <w:sz w:val="28"/>
          <w:szCs w:val="28"/>
          <w:highlight w:val="white"/>
        </w:rPr>
        <w:t xml:space="preserve"> in the dollar’s share in global currency reserves from 70 percent in 2000 to 59 percent in 2020. According to author Tony </w:t>
      </w:r>
      <w:proofErr w:type="spellStart"/>
      <w:r>
        <w:rPr>
          <w:rFonts w:ascii="Times New Roman" w:eastAsia="Times New Roman" w:hAnsi="Times New Roman" w:cs="Times New Roman"/>
          <w:sz w:val="28"/>
          <w:szCs w:val="28"/>
          <w:highlight w:val="white"/>
        </w:rPr>
        <w:t>Norfield</w:t>
      </w:r>
      <w:proofErr w:type="spellEnd"/>
      <w:r>
        <w:rPr>
          <w:rFonts w:ascii="Times New Roman" w:eastAsia="Times New Roman" w:hAnsi="Times New Roman" w:cs="Times New Roman"/>
          <w:sz w:val="28"/>
          <w:szCs w:val="28"/>
          <w:highlight w:val="white"/>
        </w:rPr>
        <w:t xml:space="preserve">, the </w:t>
      </w:r>
      <w:hyperlink r:id="rId20">
        <w:r>
          <w:rPr>
            <w:rFonts w:ascii="Times New Roman" w:eastAsia="Times New Roman" w:hAnsi="Times New Roman" w:cs="Times New Roman"/>
            <w:color w:val="1155CC"/>
            <w:sz w:val="28"/>
            <w:szCs w:val="28"/>
            <w:highlight w:val="white"/>
            <w:u w:val="single"/>
          </w:rPr>
          <w:t>share</w:t>
        </w:r>
      </w:hyperlink>
      <w:r>
        <w:rPr>
          <w:rFonts w:ascii="Times New Roman" w:eastAsia="Times New Roman" w:hAnsi="Times New Roman" w:cs="Times New Roman"/>
          <w:sz w:val="28"/>
          <w:szCs w:val="28"/>
          <w:highlight w:val="white"/>
        </w:rPr>
        <w:t xml:space="preserve"> of dollars in Russian foreign exchange reserves was 23.6 percent in 2019 and dropped to 10.9 percent by 2021. Deprived of dollars due to the sanctions imposed by the West, the Central Bank of Russia has attempted various maneuvers to de-dollarize </w:t>
      </w:r>
      <w:r>
        <w:rPr>
          <w:rFonts w:ascii="Times New Roman" w:eastAsia="Times New Roman" w:hAnsi="Times New Roman" w:cs="Times New Roman"/>
          <w:sz w:val="28"/>
          <w:szCs w:val="28"/>
          <w:highlight w:val="white"/>
        </w:rPr>
        <w:t>its currency reserves as well, including by anchoring the ruble to gold, by preventing the outward flow of dollars and by demanding that its buyers of fuel and food pay in rubles rather than in dollars.</w:t>
      </w:r>
    </w:p>
    <w:p w14:paraId="00000011"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the United States widens its net to sanction </w:t>
      </w:r>
      <w:proofErr w:type="gramStart"/>
      <w:r>
        <w:rPr>
          <w:rFonts w:ascii="Times New Roman" w:eastAsia="Times New Roman" w:hAnsi="Times New Roman" w:cs="Times New Roman"/>
          <w:sz w:val="28"/>
          <w:szCs w:val="28"/>
          <w:highlight w:val="white"/>
        </w:rPr>
        <w:t xml:space="preserve">more </w:t>
      </w:r>
      <w:r>
        <w:rPr>
          <w:rFonts w:ascii="Times New Roman" w:eastAsia="Times New Roman" w:hAnsi="Times New Roman" w:cs="Times New Roman"/>
          <w:sz w:val="28"/>
          <w:szCs w:val="28"/>
          <w:highlight w:val="white"/>
        </w:rPr>
        <w:t>and more</w:t>
      </w:r>
      <w:proofErr w:type="gramEnd"/>
      <w:r>
        <w:rPr>
          <w:rFonts w:ascii="Times New Roman" w:eastAsia="Times New Roman" w:hAnsi="Times New Roman" w:cs="Times New Roman"/>
          <w:sz w:val="28"/>
          <w:szCs w:val="28"/>
          <w:highlight w:val="white"/>
        </w:rPr>
        <w:t xml:space="preserve"> countries, these countries—such as China and Russia—seek to build up trade mechanisms that are not reliant upon Western institutions anymore.</w:t>
      </w:r>
    </w:p>
    <w:p w14:paraId="00000012"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Deglobalization Leads to a Different Globalization</w:t>
      </w:r>
    </w:p>
    <w:p w14:paraId="00000013"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On January 1, 2022, the </w:t>
      </w:r>
      <w:hyperlink r:id="rId21">
        <w:r>
          <w:rPr>
            <w:rFonts w:ascii="Times New Roman" w:eastAsia="Times New Roman" w:hAnsi="Times New Roman" w:cs="Times New Roman"/>
            <w:color w:val="1155CC"/>
            <w:sz w:val="28"/>
            <w:szCs w:val="28"/>
            <w:highlight w:val="white"/>
            <w:u w:val="single"/>
          </w:rPr>
          <w:t>Regional Comprehensive Economic Partnership</w:t>
        </w:r>
      </w:hyperlink>
      <w:r>
        <w:rPr>
          <w:rFonts w:ascii="Times New Roman" w:eastAsia="Times New Roman" w:hAnsi="Times New Roman" w:cs="Times New Roman"/>
          <w:sz w:val="28"/>
          <w:szCs w:val="28"/>
          <w:highlight w:val="white"/>
        </w:rPr>
        <w:t xml:space="preserve"> (RCEP)—the world’s largest free trade pact—went into effect. Two years ago, </w:t>
      </w:r>
      <w:proofErr w:type="gramStart"/>
      <w:r>
        <w:rPr>
          <w:rFonts w:ascii="Times New Roman" w:eastAsia="Times New Roman" w:hAnsi="Times New Roman" w:cs="Times New Roman"/>
          <w:sz w:val="28"/>
          <w:szCs w:val="28"/>
          <w:highlight w:val="white"/>
        </w:rPr>
        <w:t>15</w:t>
      </w:r>
      <w:proofErr w:type="gramEnd"/>
      <w:r>
        <w:rPr>
          <w:rFonts w:ascii="Times New Roman" w:eastAsia="Times New Roman" w:hAnsi="Times New Roman" w:cs="Times New Roman"/>
          <w:sz w:val="28"/>
          <w:szCs w:val="28"/>
          <w:highlight w:val="white"/>
        </w:rPr>
        <w:t xml:space="preserve"> countries met virtually in Hanoi, Vietnam, to sign this treaty. These countries include close a</w:t>
      </w:r>
      <w:r>
        <w:rPr>
          <w:rFonts w:ascii="Times New Roman" w:eastAsia="Times New Roman" w:hAnsi="Times New Roman" w:cs="Times New Roman"/>
          <w:sz w:val="28"/>
          <w:szCs w:val="28"/>
          <w:highlight w:val="white"/>
        </w:rPr>
        <w:t xml:space="preserve">llies of the United States, such as Australia, Japan and South Korea, as well as countries that face U.S. sanctions, such as China and </w:t>
      </w:r>
      <w:hyperlink r:id="rId22">
        <w:r>
          <w:rPr>
            <w:rFonts w:ascii="Times New Roman" w:eastAsia="Times New Roman" w:hAnsi="Times New Roman" w:cs="Times New Roman"/>
            <w:color w:val="1155CC"/>
            <w:sz w:val="28"/>
            <w:szCs w:val="28"/>
            <w:highlight w:val="white"/>
            <w:u w:val="single"/>
          </w:rPr>
          <w:t>Myanmar</w:t>
        </w:r>
      </w:hyperlink>
      <w:r>
        <w:rPr>
          <w:rFonts w:ascii="Times New Roman" w:eastAsia="Times New Roman" w:hAnsi="Times New Roman" w:cs="Times New Roman"/>
          <w:sz w:val="28"/>
          <w:szCs w:val="28"/>
          <w:highlight w:val="white"/>
        </w:rPr>
        <w:t xml:space="preserve">. A third of humanity is </w:t>
      </w:r>
      <w:hyperlink r:id="rId23">
        <w:r>
          <w:rPr>
            <w:rFonts w:ascii="Times New Roman" w:eastAsia="Times New Roman" w:hAnsi="Times New Roman" w:cs="Times New Roman"/>
            <w:color w:val="1155CC"/>
            <w:sz w:val="28"/>
            <w:szCs w:val="28"/>
            <w:highlight w:val="white"/>
            <w:u w:val="single"/>
          </w:rPr>
          <w:t>included</w:t>
        </w:r>
      </w:hyperlink>
      <w:r>
        <w:rPr>
          <w:rFonts w:ascii="Times New Roman" w:eastAsia="Times New Roman" w:hAnsi="Times New Roman" w:cs="Times New Roman"/>
          <w:sz w:val="28"/>
          <w:szCs w:val="28"/>
          <w:highlight w:val="white"/>
        </w:rPr>
        <w:t xml:space="preserve"> in RCEP, which accounts for a </w:t>
      </w:r>
      <w:hyperlink r:id="rId24">
        <w:r>
          <w:rPr>
            <w:rFonts w:ascii="Times New Roman" w:eastAsia="Times New Roman" w:hAnsi="Times New Roman" w:cs="Times New Roman"/>
            <w:color w:val="1155CC"/>
            <w:sz w:val="28"/>
            <w:szCs w:val="28"/>
            <w:highlight w:val="white"/>
            <w:u w:val="single"/>
          </w:rPr>
          <w:t>third</w:t>
        </w:r>
      </w:hyperlink>
      <w:r>
        <w:rPr>
          <w:rFonts w:ascii="Times New Roman" w:eastAsia="Times New Roman" w:hAnsi="Times New Roman" w:cs="Times New Roman"/>
          <w:sz w:val="28"/>
          <w:szCs w:val="28"/>
          <w:highlight w:val="white"/>
        </w:rPr>
        <w:t xml:space="preserve"> of global gross domestic product. The Asian Development Bank is </w:t>
      </w:r>
      <w:hyperlink r:id="rId25">
        <w:r>
          <w:rPr>
            <w:rFonts w:ascii="Times New Roman" w:eastAsia="Times New Roman" w:hAnsi="Times New Roman" w:cs="Times New Roman"/>
            <w:color w:val="1155CC"/>
            <w:sz w:val="28"/>
            <w:szCs w:val="28"/>
            <w:highlight w:val="white"/>
            <w:u w:val="single"/>
          </w:rPr>
          <w:t>hopeful</w:t>
        </w:r>
      </w:hyperlink>
      <w:r>
        <w:rPr>
          <w:rFonts w:ascii="Times New Roman" w:eastAsia="Times New Roman" w:hAnsi="Times New Roman" w:cs="Times New Roman"/>
          <w:sz w:val="28"/>
          <w:szCs w:val="28"/>
          <w:highlight w:val="white"/>
        </w:rPr>
        <w:t xml:space="preserve"> that RCEP will provide relief to countr</w:t>
      </w:r>
      <w:r>
        <w:rPr>
          <w:rFonts w:ascii="Times New Roman" w:eastAsia="Times New Roman" w:hAnsi="Times New Roman" w:cs="Times New Roman"/>
          <w:sz w:val="28"/>
          <w:szCs w:val="28"/>
          <w:highlight w:val="white"/>
        </w:rPr>
        <w:t>ies struggling to emerge from the negative economic impact of the pandemic.</w:t>
      </w:r>
    </w:p>
    <w:p w14:paraId="00000014"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Blocs such as RCEP and projects like the BRI are not antithetical to the internationalization of trade and development. Economists at the HKUST Business School in Hong Kong </w:t>
      </w:r>
      <w:hyperlink r:id="rId26">
        <w:r>
          <w:rPr>
            <w:rFonts w:ascii="Times New Roman" w:eastAsia="Times New Roman" w:hAnsi="Times New Roman" w:cs="Times New Roman"/>
            <w:color w:val="1155CC"/>
            <w:sz w:val="28"/>
            <w:szCs w:val="28"/>
            <w:highlight w:val="white"/>
            <w:u w:val="single"/>
          </w:rPr>
          <w:t>show</w:t>
        </w:r>
      </w:hyperlink>
      <w:r>
        <w:rPr>
          <w:rFonts w:ascii="Times New Roman" w:eastAsia="Times New Roman" w:hAnsi="Times New Roman" w:cs="Times New Roman"/>
          <w:sz w:val="28"/>
          <w:szCs w:val="28"/>
          <w:highlight w:val="white"/>
        </w:rPr>
        <w:t xml:space="preserve"> that the BRI “significantly increases bilateral trade flows between BRI countries.” China’s purchases from BRI countries hav</w:t>
      </w:r>
      <w:r>
        <w:rPr>
          <w:rFonts w:ascii="Times New Roman" w:eastAsia="Times New Roman" w:hAnsi="Times New Roman" w:cs="Times New Roman"/>
          <w:sz w:val="28"/>
          <w:szCs w:val="28"/>
          <w:highlight w:val="white"/>
        </w:rPr>
        <w:t xml:space="preserve">e increased, although </w:t>
      </w:r>
      <w:proofErr w:type="gramStart"/>
      <w:r>
        <w:rPr>
          <w:rFonts w:ascii="Times New Roman" w:eastAsia="Times New Roman" w:hAnsi="Times New Roman" w:cs="Times New Roman"/>
          <w:sz w:val="28"/>
          <w:szCs w:val="28"/>
          <w:highlight w:val="white"/>
        </w:rPr>
        <w:t>much</w:t>
      </w:r>
      <w:proofErr w:type="gramEnd"/>
      <w:r>
        <w:rPr>
          <w:rFonts w:ascii="Times New Roman" w:eastAsia="Times New Roman" w:hAnsi="Times New Roman" w:cs="Times New Roman"/>
          <w:sz w:val="28"/>
          <w:szCs w:val="28"/>
          <w:highlight w:val="white"/>
        </w:rPr>
        <w:t xml:space="preserve"> of this is in the realm of energy and minerals rather than in high-value goods; exports from China to the BRI countries, on the other hand, remain steady. The Asian Development Bank </w:t>
      </w:r>
      <w:hyperlink r:id="rId27">
        <w:r>
          <w:rPr>
            <w:rFonts w:ascii="Times New Roman" w:eastAsia="Times New Roman" w:hAnsi="Times New Roman" w:cs="Times New Roman"/>
            <w:color w:val="1155CC"/>
            <w:sz w:val="28"/>
            <w:szCs w:val="28"/>
            <w:highlight w:val="white"/>
            <w:u w:val="single"/>
          </w:rPr>
          <w:t>estimates</w:t>
        </w:r>
      </w:hyperlink>
      <w:r>
        <w:rPr>
          <w:rFonts w:ascii="Times New Roman" w:eastAsia="Times New Roman" w:hAnsi="Times New Roman" w:cs="Times New Roman"/>
          <w:sz w:val="28"/>
          <w:szCs w:val="28"/>
          <w:highlight w:val="white"/>
        </w:rPr>
        <w:t xml:space="preserve"> that the BRI project would require $1.7 trillion annually for infrastructural development in Asia, including climate-related investments.</w:t>
      </w:r>
    </w:p>
    <w:p w14:paraId="00000015"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pandemic has certainly </w:t>
      </w:r>
      <w:hyperlink r:id="rId28">
        <w:r>
          <w:rPr>
            <w:rFonts w:ascii="Times New Roman" w:eastAsia="Times New Roman" w:hAnsi="Times New Roman" w:cs="Times New Roman"/>
            <w:color w:val="1155CC"/>
            <w:sz w:val="28"/>
            <w:szCs w:val="28"/>
            <w:highlight w:val="white"/>
            <w:u w:val="single"/>
          </w:rPr>
          <w:t>stalled</w:t>
        </w:r>
      </w:hyperlink>
      <w:r>
        <w:rPr>
          <w:rFonts w:ascii="Times New Roman" w:eastAsia="Times New Roman" w:hAnsi="Times New Roman" w:cs="Times New Roman"/>
          <w:sz w:val="28"/>
          <w:szCs w:val="28"/>
          <w:highlight w:val="white"/>
        </w:rPr>
        <w:t xml:space="preserve"> the progress of the BRI project, with </w:t>
      </w:r>
      <w:hyperlink r:id="rId29">
        <w:r>
          <w:rPr>
            <w:rFonts w:ascii="Times New Roman" w:eastAsia="Times New Roman" w:hAnsi="Times New Roman" w:cs="Times New Roman"/>
            <w:color w:val="1155CC"/>
            <w:sz w:val="28"/>
            <w:szCs w:val="28"/>
            <w:highlight w:val="white"/>
            <w:u w:val="single"/>
          </w:rPr>
          <w:t>debt problems</w:t>
        </w:r>
      </w:hyperlink>
      <w:r>
        <w:rPr>
          <w:rFonts w:ascii="Times New Roman" w:eastAsia="Times New Roman" w:hAnsi="Times New Roman" w:cs="Times New Roman"/>
          <w:sz w:val="28"/>
          <w:szCs w:val="28"/>
          <w:highlight w:val="white"/>
        </w:rPr>
        <w:t xml:space="preserve"> affecting a range of countries due to lower than </w:t>
      </w:r>
      <w:r>
        <w:rPr>
          <w:rFonts w:ascii="Times New Roman" w:eastAsia="Times New Roman" w:hAnsi="Times New Roman" w:cs="Times New Roman"/>
          <w:sz w:val="28"/>
          <w:szCs w:val="28"/>
          <w:highlight w:val="white"/>
        </w:rPr>
        <w:t xml:space="preserve">capacity use of their BRI-funded infrastructure. The economic and political crises in </w:t>
      </w:r>
      <w:hyperlink r:id="rId30">
        <w:r>
          <w:rPr>
            <w:rFonts w:ascii="Times New Roman" w:eastAsia="Times New Roman" w:hAnsi="Times New Roman" w:cs="Times New Roman"/>
            <w:color w:val="1155CC"/>
            <w:sz w:val="28"/>
            <w:szCs w:val="28"/>
            <w:highlight w:val="white"/>
            <w:u w:val="single"/>
          </w:rPr>
          <w:t>Pakistan</w:t>
        </w:r>
      </w:hyperlink>
      <w:r>
        <w:rPr>
          <w:rFonts w:ascii="Times New Roman" w:eastAsia="Times New Roman" w:hAnsi="Times New Roman" w:cs="Times New Roman"/>
          <w:sz w:val="28"/>
          <w:szCs w:val="28"/>
          <w:highlight w:val="white"/>
        </w:rPr>
        <w:t xml:space="preserve"> and </w:t>
      </w:r>
      <w:hyperlink r:id="rId31">
        <w:r>
          <w:rPr>
            <w:rFonts w:ascii="Times New Roman" w:eastAsia="Times New Roman" w:hAnsi="Times New Roman" w:cs="Times New Roman"/>
            <w:color w:val="1155CC"/>
            <w:sz w:val="28"/>
            <w:szCs w:val="28"/>
            <w:highlight w:val="white"/>
            <w:u w:val="single"/>
          </w:rPr>
          <w:t>Sri Lanka</w:t>
        </w:r>
      </w:hyperlink>
      <w:r>
        <w:rPr>
          <w:rFonts w:ascii="Times New Roman" w:eastAsia="Times New Roman" w:hAnsi="Times New Roman" w:cs="Times New Roman"/>
          <w:sz w:val="28"/>
          <w:szCs w:val="28"/>
          <w:highlight w:val="white"/>
        </w:rPr>
        <w:t xml:space="preserve"> are partly related to the global slowdown of trade. These countries are integral to the BRI project. Rising food and fuel prices due to the war in Ukraine will furt</w:t>
      </w:r>
      <w:r>
        <w:rPr>
          <w:rFonts w:ascii="Times New Roman" w:eastAsia="Times New Roman" w:hAnsi="Times New Roman" w:cs="Times New Roman"/>
          <w:sz w:val="28"/>
          <w:szCs w:val="28"/>
          <w:highlight w:val="white"/>
        </w:rPr>
        <w:t xml:space="preserve">her </w:t>
      </w:r>
      <w:hyperlink r:id="rId32">
        <w:r>
          <w:rPr>
            <w:rFonts w:ascii="Times New Roman" w:eastAsia="Times New Roman" w:hAnsi="Times New Roman" w:cs="Times New Roman"/>
            <w:color w:val="1155CC"/>
            <w:sz w:val="28"/>
            <w:szCs w:val="28"/>
            <w:highlight w:val="white"/>
            <w:u w:val="single"/>
          </w:rPr>
          <w:t>complicate</w:t>
        </w:r>
      </w:hyperlink>
      <w:r>
        <w:rPr>
          <w:rFonts w:ascii="Times New Roman" w:eastAsia="Times New Roman" w:hAnsi="Times New Roman" w:cs="Times New Roman"/>
          <w:sz w:val="28"/>
          <w:szCs w:val="28"/>
          <w:highlight w:val="white"/>
        </w:rPr>
        <w:t xml:space="preserve"> matters for countries in the Global South.</w:t>
      </w:r>
    </w:p>
    <w:p w14:paraId="00000016" w14:textId="77777777" w:rsidR="00451A86" w:rsidRDefault="00CF751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appetite in </w:t>
      </w:r>
      <w:proofErr w:type="gramStart"/>
      <w:r>
        <w:rPr>
          <w:rFonts w:ascii="Times New Roman" w:eastAsia="Times New Roman" w:hAnsi="Times New Roman" w:cs="Times New Roman"/>
          <w:sz w:val="28"/>
          <w:szCs w:val="28"/>
          <w:highlight w:val="white"/>
        </w:rPr>
        <w:t>many</w:t>
      </w:r>
      <w:proofErr w:type="gramEnd"/>
      <w:r>
        <w:rPr>
          <w:rFonts w:ascii="Times New Roman" w:eastAsia="Times New Roman" w:hAnsi="Times New Roman" w:cs="Times New Roman"/>
          <w:sz w:val="28"/>
          <w:szCs w:val="28"/>
          <w:highlight w:val="white"/>
        </w:rPr>
        <w:t xml:space="preserve"> parts of the world has already increased for an alternative to Western-shaped g</w:t>
      </w:r>
      <w:r>
        <w:rPr>
          <w:rFonts w:ascii="Times New Roman" w:eastAsia="Times New Roman" w:hAnsi="Times New Roman" w:cs="Times New Roman"/>
          <w:sz w:val="28"/>
          <w:szCs w:val="28"/>
          <w:highlight w:val="white"/>
        </w:rPr>
        <w:t>lobalization, but this does not necessarily mean deglobalization. It could mean a globalization platform that no longer has its epicenter located in Washington or Brussels.</w:t>
      </w:r>
    </w:p>
    <w:sectPr w:rsidR="00451A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86"/>
    <w:rsid w:val="00451A86"/>
    <w:rsid w:val="00C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10AB3-9F73-4C0A-A2EB-EF1A4124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eoplesdispatch.org/2022/04/05/will-japan-and-russia-tensions-over-contested-pacific-islands-spill-over-into-war/" TargetMode="External"/><Relationship Id="rId18" Type="http://schemas.openxmlformats.org/officeDocument/2006/relationships/hyperlink" Target="https://www.weforum.org/" TargetMode="External"/><Relationship Id="rId26" Type="http://schemas.openxmlformats.org/officeDocument/2006/relationships/hyperlink" Target="https://www.scmp.com/presented/business/topics/international-trade/article/3140259/chinas-belt-and-road-initiative" TargetMode="External"/><Relationship Id="rId3" Type="http://schemas.openxmlformats.org/officeDocument/2006/relationships/webSettings" Target="webSettings.xml"/><Relationship Id="rId21" Type="http://schemas.openxmlformats.org/officeDocument/2006/relationships/hyperlink" Target="https://rcepsec.org/" TargetMode="External"/><Relationship Id="rId34" Type="http://schemas.openxmlformats.org/officeDocument/2006/relationships/theme" Target="theme/theme1.xml"/><Relationship Id="rId7" Type="http://schemas.openxmlformats.org/officeDocument/2006/relationships/hyperlink" Target="https://thetricontinental.org" TargetMode="External"/><Relationship Id="rId12" Type="http://schemas.openxmlformats.org/officeDocument/2006/relationships/hyperlink" Target="https://www.bloomberg.com/opinion/articles/2022-03-24/ukraine-war-has-russia-s-putin-xi-jinping-exposing-capitalism-s-great-illusion" TargetMode="External"/><Relationship Id="rId17" Type="http://schemas.openxmlformats.org/officeDocument/2006/relationships/hyperlink" Target="https://forumspb.com/en/" TargetMode="External"/><Relationship Id="rId25" Type="http://schemas.openxmlformats.org/officeDocument/2006/relationships/hyperlink" Target="https://blogs.adb.org/blog/three-areas-where-rcep-may-help-region-s-post-pandemic-recovery"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mf.org/en/Publications/fandd/issues/2022/03/the-long-lasting-economic-shock-of-war" TargetMode="External"/><Relationship Id="rId20" Type="http://schemas.openxmlformats.org/officeDocument/2006/relationships/hyperlink" Target="https://twitter.com/StubbornFacts/status/1513951652788817930" TargetMode="External"/><Relationship Id="rId29" Type="http://schemas.openxmlformats.org/officeDocument/2006/relationships/hyperlink" Target="https://link.springer.com/article/10.1057/s42214-020-00063-9" TargetMode="External"/><Relationship Id="rId1" Type="http://schemas.openxmlformats.org/officeDocument/2006/relationships/styles" Target="styles.xml"/><Relationship Id="rId6" Type="http://schemas.openxmlformats.org/officeDocument/2006/relationships/hyperlink" Target="https://mayday.leftword.com/" TargetMode="External"/><Relationship Id="rId11" Type="http://schemas.openxmlformats.org/officeDocument/2006/relationships/hyperlink" Target="https://mayday.leftword.com/catalog/product/view/id/21820" TargetMode="External"/><Relationship Id="rId24" Type="http://schemas.openxmlformats.org/officeDocument/2006/relationships/hyperlink" Target="https://www.investopedia.com/terms/r/regional-comprehensive-economic-partnership-rcep.asp" TargetMode="External"/><Relationship Id="rId32" Type="http://schemas.openxmlformats.org/officeDocument/2006/relationships/hyperlink" Target="https://reliefweb.int/report/world/ukraine-war-exacerbates-famine-global-south" TargetMode="External"/><Relationship Id="rId5" Type="http://schemas.openxmlformats.org/officeDocument/2006/relationships/hyperlink" Target="https://thetricontinental.org/" TargetMode="External"/><Relationship Id="rId15" Type="http://schemas.openxmlformats.org/officeDocument/2006/relationships/hyperlink" Target="https://www.bloomberg.com/opinion/articles/2022-03-24/ukraine-war-has-russia-s-putin-xi-jinping-exposing-capitalism-s-great-illusion" TargetMode="External"/><Relationship Id="rId23" Type="http://schemas.openxmlformats.org/officeDocument/2006/relationships/hyperlink" Target="https://www.dw.com/en/rcep-asia-readies-worlds-largest-trade-deal/a-60267980" TargetMode="External"/><Relationship Id="rId28" Type="http://schemas.openxmlformats.org/officeDocument/2006/relationships/hyperlink" Target="https://connections-qj.org/article/implications-covid-19-pandemic-chinas-belt-and-road-initiative" TargetMode="External"/><Relationship Id="rId10" Type="http://schemas.openxmlformats.org/officeDocument/2006/relationships/hyperlink" Target="https://smile.amazon.com/Poorer-Nations-Possible-History-Global/dp/1781681589/?tag=alternorg08-20" TargetMode="External"/><Relationship Id="rId19" Type="http://schemas.openxmlformats.org/officeDocument/2006/relationships/hyperlink" Target="https://blogs.imf.org/2021/05/05/us-dollar-share-of-global-foreign-exchange-reserves-drops-to-25-year-low/" TargetMode="External"/><Relationship Id="rId31" Type="http://schemas.openxmlformats.org/officeDocument/2006/relationships/hyperlink" Target="https://www.bloomberg.com/news/articles/2022-04-04/how-sri-lanka-landed-in-a-crisis-and-what-it-means-quicktake" TargetMode="External"/><Relationship Id="rId4" Type="http://schemas.openxmlformats.org/officeDocument/2006/relationships/hyperlink" Target="https://globetrotter.media/" TargetMode="External"/><Relationship Id="rId9" Type="http://schemas.openxmlformats.org/officeDocument/2006/relationships/hyperlink" Target="https://smile.amazon.com/Darker-Nations-Peoples-History-Third/dp/1595583424/?tag=alternorg08-20" TargetMode="External"/><Relationship Id="rId14" Type="http://schemas.openxmlformats.org/officeDocument/2006/relationships/hyperlink" Target="https://news.un.org/en/story/2022/03/1114632" TargetMode="External"/><Relationship Id="rId22" Type="http://schemas.openxmlformats.org/officeDocument/2006/relationships/hyperlink" Target="https://www.bloomberg.com/news/articles/2022-01-31/u-s-to-issue-fresh-sanctions-on-myanmar-one-year-after-coup" TargetMode="External"/><Relationship Id="rId27" Type="http://schemas.openxmlformats.org/officeDocument/2006/relationships/hyperlink" Target="https://www.adb.org/publications/asia-infrastructure-needs" TargetMode="External"/><Relationship Id="rId30" Type="http://schemas.openxmlformats.org/officeDocument/2006/relationships/hyperlink" Target="https://www.aljazeera.com/news/2022/4/10/pakistans-political-crisis-all-you-need-to-know" TargetMode="External"/><Relationship Id="rId8" Type="http://schemas.openxmlformats.org/officeDocument/2006/relationships/hyperlink" Target="https://tinyurl.com/y2hdjc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2022-04-18T19:42:00Z</dcterms:created>
  <dcterms:modified xsi:type="dcterms:W3CDTF">2022-04-18T19:42:00Z</dcterms:modified>
</cp:coreProperties>
</file>